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(հարկիրճ շարադրանք)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4C9E363A" w14:textId="77777777" w:rsidR="003816C8" w:rsidRPr="003816C8" w:rsidRDefault="00C61BAE" w:rsidP="003816C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noProof/>
          <w:color w:val="000000"/>
          <w:lang w:val="hy-AM"/>
        </w:rPr>
      </w:pPr>
      <w:r w:rsidRPr="003816C8">
        <w:rPr>
          <w:rFonts w:ascii="GHEA Grapalat" w:hAnsi="GHEA Grapalat" w:cs="IRTEK Courier"/>
          <w:bCs/>
          <w:iCs/>
          <w:color w:val="000000"/>
          <w:lang w:val="hy-AM"/>
        </w:rPr>
        <w:tab/>
      </w:r>
      <w:r w:rsidR="003816C8" w:rsidRPr="003816C8">
        <w:rPr>
          <w:rFonts w:ascii="GHEA Grapalat" w:hAnsi="GHEA Grapalat"/>
          <w:noProof/>
          <w:color w:val="000000"/>
          <w:lang w:val="hy-AM"/>
        </w:rPr>
        <w:t>ՀՀ Կառավարությունը նպատակադրվել է Հայաստանը դարձնել բարձր տեխնոլոգիական, արդյունաբերական երկիր։</w:t>
      </w:r>
    </w:p>
    <w:p w14:paraId="6C93284F" w14:textId="77777777" w:rsidR="003816C8" w:rsidRPr="003816C8" w:rsidRDefault="003816C8" w:rsidP="003816C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noProof/>
          <w:color w:val="000000"/>
          <w:lang w:val="hy-AM"/>
        </w:rPr>
      </w:pPr>
      <w:r w:rsidRPr="003816C8">
        <w:rPr>
          <w:rFonts w:ascii="GHEA Grapalat" w:hAnsi="GHEA Grapalat"/>
          <w:noProof/>
          <w:color w:val="000000"/>
          <w:lang w:val="hy-AM"/>
        </w:rPr>
        <w:t>Կառավարությունը ռազմարդյունաբերական համալիրի զարգացումը սահմանում է որպես զինված ուժերի մարտունակության ապահովման և բարձրացման, տնտեսական աճի, գիտական և տեխնոլոգիական առաջընթացի առանցքային գործոններից մեկը։</w:t>
      </w:r>
    </w:p>
    <w:p w14:paraId="647E4559" w14:textId="77777777" w:rsidR="003816C8" w:rsidRPr="003816C8" w:rsidRDefault="003816C8" w:rsidP="003816C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noProof/>
          <w:color w:val="000000"/>
          <w:lang w:val="hy-AM"/>
        </w:rPr>
      </w:pPr>
      <w:r w:rsidRPr="003816C8">
        <w:rPr>
          <w:rFonts w:ascii="GHEA Grapalat" w:hAnsi="GHEA Grapalat"/>
          <w:noProof/>
          <w:color w:val="000000"/>
          <w:lang w:val="hy-AM"/>
        </w:rPr>
        <w:t>Բարձր տեխնոլոգիաների և ռազմարդյունաբերության զարգացման համար անհրաժեշտ միջոցառումների շրջանակներում նախատեսվում է՝</w:t>
      </w:r>
    </w:p>
    <w:p w14:paraId="5B3761D7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 w:cs="Arial"/>
          <w:noProof/>
          <w:lang w:val="hy-AM"/>
        </w:rPr>
        <w:t>Ուսումնասիրել տեխնոլոգիական ոլորտում մասնագետների վերապատրաստման կարիքները, մշակել կադրերի վերապատրաստման համապատասխան ծրագրեր և իրականացնել վերապատրաստման դասընթացներ:</w:t>
      </w:r>
    </w:p>
    <w:p w14:paraId="76B14E44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 w:cs="Arial"/>
          <w:noProof/>
          <w:lang w:val="hy-AM"/>
        </w:rPr>
        <w:t xml:space="preserve">Նպաստել Հայաստանում և Արցախում ԲՈՒՀ-մասնավոր հատված համագործակցությանը: Արդյունքում նախատեսվում է աջակցել Հայաստանի Հանրապետությունում բարձր տեխնոլոգիական և տեղեկատվական հանրության կայացմանը, ինչպես նաև ՀՀ, որպես գիտելիքահեն տնտեսություն, առաջատար դիրքի ձևավորմանը՝ թե տարածաշրջանում և թե աշխարհում: </w:t>
      </w:r>
    </w:p>
    <w:p w14:paraId="0B148CC1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 w:cs="Arial"/>
          <w:noProof/>
          <w:lang w:val="hy-AM"/>
        </w:rPr>
        <w:t xml:space="preserve">Երևանում, մարզերում համապատասխան որակներով մասնագետներ կրթելը կնպաստի նոր տեխնոլոգիական կենտրոնների/լաբորատորիաների </w:t>
      </w:r>
      <w:r w:rsidRPr="003816C8">
        <w:rPr>
          <w:rFonts w:ascii="GHEA Grapalat" w:hAnsi="GHEA Grapalat" w:cs="Arial"/>
          <w:noProof/>
          <w:lang w:val="hy-AM"/>
        </w:rPr>
        <w:lastRenderedPageBreak/>
        <w:t>ստեղծմանն ու զարգացմանը, ինչպես նաև արդեն իսկ գոյություն ունեցող կենտրոնների արդյունավետ գործունեության ապահովմանը՝ ներգրավելով բավարար տեխնոլոգիական և մարդկային ռեսուրսներ:</w:t>
      </w:r>
    </w:p>
    <w:p w14:paraId="2E6879F1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 w:cs="Arial"/>
          <w:noProof/>
          <w:lang w:val="hy-AM"/>
        </w:rPr>
        <w:t>Ապակենտրոնացնել ԲՏ ոլորտում վերապատրաստված մասնագետների խտացումը մայրաքաղաքում` նպաստելով Երևանի ու մարզերի միջև առկա սոցիալ-տնտեսական անհամամասնությունների կրճատմանը:</w:t>
      </w:r>
    </w:p>
    <w:p w14:paraId="791AE45F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 w:cs="Arial"/>
          <w:noProof/>
          <w:lang w:val="hy-AM"/>
        </w:rPr>
        <w:t>Կադրերի վերապատրաստման համապատասխան ծրագրի իրականացման հիման վրա՝ ընձեռել հնարավորություն սկսնակ մասնագետներին տեխնոլոգիական ոլորտում  անցնել պրակտիկա:</w:t>
      </w:r>
    </w:p>
    <w:p w14:paraId="17B7F7D7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/>
          <w:noProof/>
          <w:lang w:val="hy-AM"/>
        </w:rPr>
        <w:t>Զարգացնել բարձր տեխնոլոգիական ոլորտի համար անհրաժեշտ էկոհամակարգը ներառյալ թիրախավորված գիտահետազոտական աշխատանքների, ստեղծագործական խմբերի,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ապահովումը,</w:t>
      </w:r>
    </w:p>
    <w:p w14:paraId="07ABB92B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/>
          <w:noProof/>
          <w:lang w:val="hy-AM"/>
        </w:rPr>
        <w:t>Հայկական Սփյուռքի ներգրավվածությունն ապահովելու նպատակով նախատեսվում է տարբեր ֆորմատներում շարունակական համագործակցության հարթակ ստեղծել հայկական ընկերությունների, կազմակերպությունների և անհատների հետ, որի շնորհիվ հնարավորություն կստեղծվի օգտագործել Սփյուռքի ոչ միայն ֆինանսական այլ նաև ինտելեկտուալ և շուկայական կապերի ռեսուրսը,</w:t>
      </w:r>
    </w:p>
    <w:p w14:paraId="61EB53BA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/>
          <w:noProof/>
          <w:lang w:val="hy-AM"/>
        </w:rPr>
        <w:t>Ռազմարդյունաբերության զարգացման ուղղությամբ պլանավորվում է ավելացնել  նոր տեխնոլոգիական ուղղություններով գիտահետազոտական աշխատանքների ֆինանսավորումը, ինչպես նաև ապահովել արտադրական կարողությունների զարգացումը,</w:t>
      </w:r>
    </w:p>
    <w:p w14:paraId="1BF7EDC0" w14:textId="77777777" w:rsidR="003816C8" w:rsidRPr="003816C8" w:rsidRDefault="003816C8" w:rsidP="003816C8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GHEA Grapalat" w:hAnsi="GHEA Grapalat" w:cs="Arial"/>
          <w:noProof/>
          <w:lang w:val="hy-AM"/>
        </w:rPr>
      </w:pPr>
      <w:r w:rsidRPr="003816C8">
        <w:rPr>
          <w:rFonts w:ascii="GHEA Grapalat" w:hAnsi="GHEA Grapalat"/>
          <w:noProof/>
          <w:lang w:val="hy-AM"/>
        </w:rPr>
        <w:t xml:space="preserve">Կառավարման համակարգի արդյունավետության բարձրացման, գործարար միջավայրի բարելավման, քաղաքացիների կյանքի որակի բարձրացման և պետական  մարմինների հետ առնչվելու դյուրացման, ինչպես նաև </w:t>
      </w:r>
      <w:r w:rsidRPr="003816C8">
        <w:rPr>
          <w:rFonts w:ascii="GHEA Grapalat" w:hAnsi="GHEA Grapalat"/>
          <w:noProof/>
          <w:lang w:val="hy-AM"/>
        </w:rPr>
        <w:lastRenderedPageBreak/>
        <w:t>միջազգային տնտեսական գործընթացներին արդյունավետ մասնակցելու նպատակով, Հայաստանում նախատեսվում է զանգվածաբար կիրառել և զարգացնել թվային տեխնոլոգիաներ։ Զուգահեռաբար նախատեսվում է բարձրացնել կիբեռանվտանգության և ինտերնետ հասանելիության մակարդակը Հայաստանում։</w:t>
      </w:r>
    </w:p>
    <w:p w14:paraId="0EBE6583" w14:textId="77777777" w:rsidR="00C61BAE" w:rsidRPr="003816C8" w:rsidRDefault="00C61BAE" w:rsidP="003816C8">
      <w:pPr>
        <w:tabs>
          <w:tab w:val="center" w:pos="360"/>
        </w:tabs>
        <w:spacing w:after="0" w:line="360" w:lineRule="auto"/>
        <w:jc w:val="both"/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</w:pPr>
      <w:r w:rsidRPr="003816C8">
        <w:rPr>
          <w:rFonts w:ascii="GHEA Grapalat" w:hAnsi="GHEA Grapalat" w:cs="IRTEK Courier"/>
          <w:b/>
          <w:bCs/>
          <w:iCs/>
          <w:color w:val="000000"/>
          <w:sz w:val="24"/>
          <w:szCs w:val="24"/>
          <w:lang w:val="hy-AM"/>
        </w:rPr>
        <w:t>Ռազմարդյունաբերության ոլորտում</w:t>
      </w: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 xml:space="preserve"> 2024-2026թթ. նպատակներն ուղղված են լինելու ռազմարդյունաբերական համալիրի զարգացումը՝ հիմնված հայաստանյան գիտահետազոտական ներուժի և  միջազգային փորձի վրա։ Ոլորտի զարգացման համար բարենպաստ միջավայր է ստեղծելու նաև  Կառավարության արդեն իսկ մշակած ներդրումների խթանման և համատեղ ձեռնարկությունների ստեղծման քաղաքականությունը։ Այս քաղաքականությունը հիմնված է հարկային և  վարչարարական ընթացակարգերի բարելավման, օտարերկրյա ներդրումների ներգրավման, ինչպես նաև  հանրային, մասնավոր ու միջազգային համագործակցության վրա:</w:t>
      </w:r>
    </w:p>
    <w:p w14:paraId="394919C6" w14:textId="77777777" w:rsidR="00C61BAE" w:rsidRPr="003816C8" w:rsidRDefault="00C61BAE" w:rsidP="003816C8">
      <w:pPr>
        <w:tabs>
          <w:tab w:val="center" w:pos="360"/>
        </w:tabs>
        <w:spacing w:after="0" w:line="360" w:lineRule="auto"/>
        <w:jc w:val="both"/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</w:pP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ab/>
      </w: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ab/>
      </w:r>
      <w:r w:rsidRPr="003816C8">
        <w:rPr>
          <w:rFonts w:ascii="GHEA Grapalat" w:hAnsi="GHEA Grapalat" w:cs="IRTEK Courier"/>
          <w:b/>
          <w:bCs/>
          <w:iCs/>
          <w:color w:val="000000"/>
          <w:sz w:val="24"/>
          <w:szCs w:val="24"/>
          <w:lang w:val="hy-AM"/>
        </w:rPr>
        <w:t>Թվայնացման ուղղությամբ</w:t>
      </w: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 xml:space="preserve"> 2024-2026թթ առաջնահերթ է արդիական միջավայրի ստեղծումը, որը ռազմավարական նշանակություն ունի Հայաստանի համար, քանի որ այն համարվում է կառավարման, արտադրության, առաջխաղացման արդյունավետ գործիք։ Այս ուղղությամբ նախատեսվում է իրականացնել հետևյալ միջոցառումները.</w:t>
      </w:r>
    </w:p>
    <w:p w14:paraId="446E89D6" w14:textId="77777777" w:rsidR="00C61BAE" w:rsidRPr="003816C8" w:rsidRDefault="00C61BAE" w:rsidP="003816C8">
      <w:pPr>
        <w:pStyle w:val="ListParagraph"/>
        <w:numPr>
          <w:ilvl w:val="0"/>
          <w:numId w:val="2"/>
        </w:numPr>
        <w:tabs>
          <w:tab w:val="center" w:pos="360"/>
        </w:tabs>
        <w:spacing w:line="360" w:lineRule="auto"/>
        <w:ind w:left="360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3816C8">
        <w:rPr>
          <w:rFonts w:ascii="GHEA Grapalat" w:hAnsi="GHEA Grapalat" w:cs="Sylfaen"/>
          <w:noProof/>
          <w:lang w:val="hy-AM"/>
        </w:rPr>
        <w:t>տվյալահեն և ամբողջությամբ թվայնացված փաստաթղթաշրջանություն և ծրագրերի/նախագծերի հորիզոնական կառավարում</w:t>
      </w:r>
      <w:r w:rsidRPr="003816C8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 </w:t>
      </w:r>
    </w:p>
    <w:p w14:paraId="5FAAA677" w14:textId="77777777" w:rsidR="00C61BAE" w:rsidRPr="003816C8" w:rsidRDefault="00C61BAE" w:rsidP="003816C8">
      <w:pPr>
        <w:pStyle w:val="ListParagraph"/>
        <w:numPr>
          <w:ilvl w:val="0"/>
          <w:numId w:val="2"/>
        </w:numPr>
        <w:tabs>
          <w:tab w:val="center" w:pos="360"/>
        </w:tabs>
        <w:spacing w:line="360" w:lineRule="auto"/>
        <w:ind w:left="360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3816C8">
        <w:rPr>
          <w:rFonts w:ascii="GHEA Grapalat" w:eastAsia="GHEA Grapalat" w:hAnsi="GHEA Grapalat" w:cs="GHEA Grapalat"/>
          <w:lang w:val="hy-AM"/>
        </w:rPr>
        <w:t xml:space="preserve">միասնական ճարտարապետության մոդելի հիմնում՝ պետական թվային համակարգերը կդարձնի ավելի հասանելի և դյուրին դարձնելու համար, </w:t>
      </w:r>
    </w:p>
    <w:p w14:paraId="30C10743" w14:textId="77777777" w:rsidR="00C61BAE" w:rsidRPr="003816C8" w:rsidRDefault="00C61BAE" w:rsidP="003816C8">
      <w:pPr>
        <w:pStyle w:val="ListParagraph"/>
        <w:numPr>
          <w:ilvl w:val="0"/>
          <w:numId w:val="2"/>
        </w:numPr>
        <w:tabs>
          <w:tab w:val="center" w:pos="360"/>
        </w:tabs>
        <w:spacing w:line="360" w:lineRule="auto"/>
        <w:ind w:left="360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3816C8">
        <w:rPr>
          <w:rFonts w:ascii="GHEA Grapalat" w:eastAsia="GHEA Grapalat" w:hAnsi="GHEA Grapalat" w:cs="GHEA Grapalat"/>
          <w:lang w:val="hy-AM"/>
        </w:rPr>
        <w:t>միասնական մոտեցման սահմանում տվյալների ձևավորման, հավաքագրման, պահպանման, մշակման, փոխանցման, վերլուծության և արխիվացման փուլերում:</w:t>
      </w:r>
    </w:p>
    <w:p w14:paraId="78405B9F" w14:textId="77777777" w:rsidR="00C61BAE" w:rsidRPr="003816C8" w:rsidRDefault="00C61BAE" w:rsidP="003816C8">
      <w:pPr>
        <w:pStyle w:val="ListParagraph"/>
        <w:tabs>
          <w:tab w:val="center" w:pos="360"/>
        </w:tabs>
        <w:spacing w:line="360" w:lineRule="auto"/>
        <w:ind w:left="360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3816C8">
        <w:rPr>
          <w:rFonts w:ascii="GHEA Grapalat" w:eastAsia="GHEA Grapalat" w:hAnsi="GHEA Grapalat" w:cs="GHEA Grapalat"/>
          <w:lang w:val="hy-AM"/>
        </w:rPr>
        <w:tab/>
      </w:r>
      <w:r w:rsidRPr="003816C8">
        <w:rPr>
          <w:rFonts w:ascii="GHEA Grapalat" w:hAnsi="GHEA Grapalat" w:cs="IRTEK Courier"/>
          <w:b/>
          <w:bCs/>
          <w:iCs/>
          <w:color w:val="000000"/>
          <w:lang w:val="hy-AM"/>
        </w:rPr>
        <w:t>Հեռահաղորդակցություն</w:t>
      </w:r>
    </w:p>
    <w:p w14:paraId="5807CB23" w14:textId="77777777" w:rsidR="00C61BAE" w:rsidRPr="003816C8" w:rsidRDefault="00C61BAE" w:rsidP="003816C8">
      <w:pPr>
        <w:tabs>
          <w:tab w:val="center" w:pos="360"/>
        </w:tabs>
        <w:spacing w:after="0"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</w:pP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lastRenderedPageBreak/>
        <w:t xml:space="preserve">Կառավարությունը Հայաստանի Հանրապետությունում կապի ծառայությունների և  ենթակառուցվածքների կատարելագործումը դիտարկում է որպես ընդհանուր տնտեսության զարգացման էական գործոն: </w:t>
      </w:r>
    </w:p>
    <w:p w14:paraId="3E08D89A" w14:textId="77777777" w:rsidR="00C61BAE" w:rsidRPr="003816C8" w:rsidRDefault="00C61BAE" w:rsidP="003816C8">
      <w:pPr>
        <w:tabs>
          <w:tab w:val="center" w:pos="360"/>
        </w:tabs>
        <w:spacing w:after="0" w:line="360" w:lineRule="auto"/>
        <w:ind w:firstLine="720"/>
        <w:jc w:val="both"/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</w:pP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>Կառավարությունը Հայաստանի Հանրապետությունում կապի ծառայությունների և  ենթակառուցվածքների կատարելագործումը դիտարկում է որպես ընդհանուր տնտեսության զարգացման էական գործոն: Կառավարությունը նախատեսում է  ընդունել տիեզերական գործունեության ոլորտում Հայաստանի Հանրապետության տնտեսության և գիտության զարգացման, անվտանգության ամրապնդման համապարփակ ռազմավարությունը, ինչպես նաև իրականացնել՝</w:t>
      </w:r>
    </w:p>
    <w:p w14:paraId="746A7272" w14:textId="77777777" w:rsidR="00C61BAE" w:rsidRPr="003816C8" w:rsidRDefault="00C61BAE" w:rsidP="003816C8">
      <w:pPr>
        <w:pStyle w:val="ListParagraph"/>
        <w:numPr>
          <w:ilvl w:val="0"/>
          <w:numId w:val="2"/>
        </w:numPr>
        <w:tabs>
          <w:tab w:val="center" w:pos="360"/>
        </w:tabs>
        <w:spacing w:line="360" w:lineRule="auto"/>
        <w:ind w:left="360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3816C8">
        <w:rPr>
          <w:rFonts w:ascii="GHEA Grapalat" w:eastAsiaTheme="minorHAnsi" w:hAnsi="GHEA Grapalat" w:cs="IRTEK Courier"/>
          <w:bCs/>
          <w:iCs/>
          <w:color w:val="000000"/>
          <w:lang w:val="hy-AM"/>
        </w:rPr>
        <w:t>Հայաստանի Հանրապետության արտաքին կապի որակական, այդ թվում՝ անվտանգության մակարդակի բարձրացում,</w:t>
      </w:r>
    </w:p>
    <w:p w14:paraId="32B56BD6" w14:textId="77777777" w:rsidR="00C61BAE" w:rsidRPr="003816C8" w:rsidRDefault="00C61BAE" w:rsidP="003816C8">
      <w:pPr>
        <w:pStyle w:val="ListParagraph"/>
        <w:numPr>
          <w:ilvl w:val="0"/>
          <w:numId w:val="2"/>
        </w:numPr>
        <w:tabs>
          <w:tab w:val="center" w:pos="360"/>
        </w:tabs>
        <w:spacing w:line="360" w:lineRule="auto"/>
        <w:ind w:left="360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3816C8">
        <w:rPr>
          <w:rFonts w:ascii="GHEA Grapalat" w:eastAsiaTheme="minorHAnsi" w:hAnsi="GHEA Grapalat" w:cs="IRTEK Courier"/>
          <w:bCs/>
          <w:iCs/>
          <w:color w:val="000000"/>
          <w:lang w:val="hy-AM"/>
        </w:rPr>
        <w:t xml:space="preserve">հանրապետության քաղաքային և  գյուղական բնակավայրերի առնվազն 80 %-ում լայնաշերտ (օպտիկամանրաթելային) կապով և  պետական թվային ծառայությունների հասանելիությամբ ապահովում, </w:t>
      </w:r>
    </w:p>
    <w:p w14:paraId="7D74EADF" w14:textId="2D0F334E" w:rsidR="003816C8" w:rsidRPr="003816C8" w:rsidRDefault="00C61BAE" w:rsidP="003816C8">
      <w:pPr>
        <w:pStyle w:val="ListParagraph"/>
        <w:numPr>
          <w:ilvl w:val="0"/>
          <w:numId w:val="2"/>
        </w:numPr>
        <w:tabs>
          <w:tab w:val="center" w:pos="360"/>
        </w:tabs>
        <w:spacing w:line="360" w:lineRule="auto"/>
        <w:ind w:left="360"/>
        <w:jc w:val="both"/>
        <w:rPr>
          <w:rFonts w:ascii="GHEA Grapalat" w:eastAsiaTheme="minorHAnsi" w:hAnsi="GHEA Grapalat" w:cs="IRTEK Courier"/>
          <w:bCs/>
          <w:iCs/>
          <w:color w:val="000000"/>
          <w:lang w:val="hy-AM"/>
        </w:rPr>
      </w:pPr>
      <w:r w:rsidRPr="003816C8">
        <w:rPr>
          <w:rFonts w:ascii="GHEA Grapalat" w:eastAsiaTheme="minorHAnsi" w:hAnsi="GHEA Grapalat" w:cs="IRTEK Courier"/>
          <w:bCs/>
          <w:iCs/>
          <w:color w:val="000000"/>
          <w:lang w:val="hy-AM"/>
        </w:rPr>
        <w:t>Հայաստանի Հանրապետության ողջ տարածքում ռադիոեթերի շուրջօրյա վերահսկում և  մինչև  100 % եթերի մաքրության ապահովում. այդ նպատակով շարժական և  բազային ռադիոմոնիթորինգի ժամանակակից համակարգի ներդրում:</w:t>
      </w:r>
    </w:p>
    <w:p w14:paraId="39D512AA" w14:textId="3B30111A" w:rsidR="00C61BAE" w:rsidRPr="003816C8" w:rsidRDefault="006D5A78" w:rsidP="003816C8">
      <w:pPr>
        <w:tabs>
          <w:tab w:val="center" w:pos="360"/>
        </w:tabs>
        <w:spacing w:after="0" w:line="360" w:lineRule="auto"/>
        <w:ind w:firstLine="360"/>
        <w:jc w:val="both"/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</w:pPr>
      <w:r w:rsidRPr="003816C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F4707" wp14:editId="6F84BB6B">
                <wp:simplePos x="0" y="0"/>
                <wp:positionH relativeFrom="column">
                  <wp:posOffset>7470140</wp:posOffset>
                </wp:positionH>
                <wp:positionV relativeFrom="paragraph">
                  <wp:posOffset>-6008370</wp:posOffset>
                </wp:positionV>
                <wp:extent cx="437940" cy="276999"/>
                <wp:effectExtent l="0" t="0" r="0" b="0"/>
                <wp:wrapNone/>
                <wp:docPr id="15" name="Прямоугольник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352559-2FD3-382A-3975-97AB77AFF8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940" cy="2769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0348B5" w14:textId="77777777" w:rsidR="006D5A78" w:rsidRDefault="006D5A78" w:rsidP="006D5A78">
                            <w:pPr>
                              <w:pStyle w:val="xl31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arm Light" w:hAnsi="Montserrat arm Light" w:cs="Microsoft New Tai Lue"/>
                                <w:color w:val="595959" w:themeColor="text1" w:themeTint="A6"/>
                                <w:kern w:val="24"/>
                              </w:rPr>
                              <w:t>168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EF4707" id="Прямоугольник 37" o:spid="_x0000_s1026" style="position:absolute;left:0;text-align:left;margin-left:588.2pt;margin-top:-473.1pt;width:34.5pt;height:21.8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" filled="f" stroked="f">
                <v:textbox style="mso-fit-shape-to-text:t">
                  <w:txbxContent>
                    <w:p w14:paraId="590348B5" w14:textId="77777777" w:rsidR="006D5A78" w:rsidRDefault="006D5A78" w:rsidP="006D5A78">
                      <w:pPr>
                        <w:pStyle w:val="xl31"/>
                        <w:spacing w:before="0" w:beforeAutospacing="0" w:after="0" w:afterAutospacing="0"/>
                      </w:pPr>
                      <w:r>
                        <w:rPr>
                          <w:rFonts w:ascii="Montserrat arm Light" w:hAnsi="Montserrat arm Light" w:cs="Microsoft New Tai Lue"/>
                          <w:color w:val="595959" w:themeColor="text1" w:themeTint="A6"/>
                          <w:kern w:val="24"/>
                        </w:rPr>
                        <w:t>168</w:t>
                      </w:r>
                    </w:p>
                  </w:txbxContent>
                </v:textbox>
              </v:rect>
            </w:pict>
          </mc:Fallback>
        </mc:AlternateContent>
      </w:r>
      <w:r w:rsidRPr="003816C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16FCF1" wp14:editId="56F29A2B">
                <wp:simplePos x="0" y="0"/>
                <wp:positionH relativeFrom="column">
                  <wp:posOffset>8797290</wp:posOffset>
                </wp:positionH>
                <wp:positionV relativeFrom="paragraph">
                  <wp:posOffset>-6428740</wp:posOffset>
                </wp:positionV>
                <wp:extent cx="428322" cy="276999"/>
                <wp:effectExtent l="0" t="0" r="0" b="0"/>
                <wp:wrapNone/>
                <wp:docPr id="16" name="Прямоугольник 3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BB2EFE-FD6D-242D-B36F-160B61C3D02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322" cy="2769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092483" w14:textId="77777777" w:rsidR="006D5A78" w:rsidRDefault="006D5A78" w:rsidP="006D5A78">
                            <w:pPr>
                              <w:pStyle w:val="xl31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arm Light" w:hAnsi="Montserrat arm Light" w:cs="Microsoft New Tai Lue"/>
                                <w:color w:val="595959" w:themeColor="text1" w:themeTint="A6"/>
                                <w:kern w:val="24"/>
                              </w:rPr>
                              <w:t>194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16FCF1" id="_x0000_s1027" style="position:absolute;left:0;text-align:left;margin-left:692.7pt;margin-top:-506.2pt;width:33.75pt;height:21.8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" filled="f" stroked="f">
                <v:textbox style="mso-fit-shape-to-text:t">
                  <w:txbxContent>
                    <w:p w14:paraId="6E092483" w14:textId="77777777" w:rsidR="006D5A78" w:rsidRDefault="006D5A78" w:rsidP="006D5A78">
                      <w:pPr>
                        <w:pStyle w:val="xl31"/>
                        <w:spacing w:before="0" w:beforeAutospacing="0" w:after="0" w:afterAutospacing="0"/>
                      </w:pPr>
                      <w:r>
                        <w:rPr>
                          <w:rFonts w:ascii="Montserrat arm Light" w:hAnsi="Montserrat arm Light" w:cs="Microsoft New Tai Lue"/>
                          <w:color w:val="595959" w:themeColor="text1" w:themeTint="A6"/>
                          <w:kern w:val="24"/>
                        </w:rPr>
                        <w:t>194</w:t>
                      </w:r>
                    </w:p>
                  </w:txbxContent>
                </v:textbox>
              </v:rect>
            </w:pict>
          </mc:Fallback>
        </mc:AlternateContent>
      </w:r>
      <w:r w:rsidRPr="003816C8">
        <w:rPr>
          <w:rFonts w:ascii="GHEA Grapalat" w:hAnsi="GHEA Grapalat" w:cs="IRTEK Courier"/>
          <w:b/>
          <w:bCs/>
          <w:iCs/>
          <w:color w:val="000000"/>
          <w:sz w:val="24"/>
          <w:szCs w:val="24"/>
          <w:lang w:val="hy-AM"/>
        </w:rPr>
        <w:t>Փոստային կապ, որի</w:t>
      </w: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 xml:space="preserve"> շուկայական արդյունավետությունը և կենսունակությունը բարձրացնելու նպատակով Կառավարությունը նախատեսում է ապահովել փոստային կապի ունիվերսալ  ծառայությունների  հասանելիությունը,  մատչելիությունը  և  մատուցման բարձր որակը, փոստային ծառայությունների շուկայի ներդրումային դաշտի գրավչության բարձրացումը, փոստային բաժանմունքներում ծառայությունների լայն շրջանակի մատուցումը, էլեկտրոնային առևտրի զարգացումը: </w:t>
      </w:r>
    </w:p>
    <w:p w14:paraId="5128E466" w14:textId="77777777" w:rsidR="00261D23" w:rsidRPr="003816C8" w:rsidRDefault="00C61BAE" w:rsidP="003816C8">
      <w:pPr>
        <w:tabs>
          <w:tab w:val="center" w:pos="360"/>
        </w:tabs>
        <w:spacing w:after="0" w:line="360" w:lineRule="auto"/>
        <w:ind w:firstLine="720"/>
        <w:jc w:val="both"/>
        <w:rPr>
          <w:rFonts w:ascii="GHEA Grapalat" w:hAnsi="GHEA Grapalat" w:cs="IRTEK Courier"/>
          <w:b/>
          <w:bCs/>
          <w:iCs/>
          <w:color w:val="000000"/>
          <w:sz w:val="24"/>
          <w:szCs w:val="24"/>
          <w:lang w:val="hy-AM"/>
        </w:rPr>
      </w:pPr>
      <w:r w:rsidRPr="003816C8">
        <w:rPr>
          <w:rFonts w:ascii="GHEA Grapalat" w:hAnsi="GHEA Grapalat" w:cs="IRTEK Courier"/>
          <w:b/>
          <w:bCs/>
          <w:iCs/>
          <w:color w:val="000000"/>
          <w:sz w:val="24"/>
          <w:szCs w:val="24"/>
          <w:lang w:val="hy-AM"/>
        </w:rPr>
        <w:t>Տիեզերական գործունեության բնագավառ</w:t>
      </w:r>
    </w:p>
    <w:p w14:paraId="50E6E466" w14:textId="454B7FF1" w:rsidR="00261D23" w:rsidRPr="003816C8" w:rsidRDefault="00C61BAE" w:rsidP="003816C8">
      <w:pPr>
        <w:tabs>
          <w:tab w:val="center" w:pos="360"/>
        </w:tabs>
        <w:spacing w:after="0" w:line="360" w:lineRule="auto"/>
        <w:ind w:firstLine="720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 xml:space="preserve">2024-2026թթ. Կառավարությունը նախատեսում է  ընդունել տիեզերական գործունեության ոլորտում Հայաստանի Հանրապետության տնտեսության և </w:t>
      </w:r>
      <w:r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lastRenderedPageBreak/>
        <w:t>գիտության զարգացման, անվտանգության ամրապնդման համապարփակ ռազմավարությունը</w:t>
      </w:r>
      <w:r w:rsidR="00261D23"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 xml:space="preserve">, միջոցներ ձեռնարկել </w:t>
      </w:r>
      <w:r w:rsidR="00261D23" w:rsidRPr="003816C8">
        <w:rPr>
          <w:rFonts w:ascii="GHEA Grapalat" w:hAnsi="GHEA Grapalat" w:cs="Sylfaen"/>
          <w:iCs/>
          <w:sz w:val="24"/>
          <w:szCs w:val="24"/>
          <w:lang w:val="hy-AM"/>
        </w:rPr>
        <w:t xml:space="preserve">տիեզերական գործունեության բնագավառում Հայաստանի հեղինակության բարձրացման, նոր արբանյակների ձեռքբերման ուղղությամբ, ձեռքբերել նոր լուծաչափի </w:t>
      </w:r>
      <w:r w:rsidR="00261D23" w:rsidRPr="003816C8">
        <w:rPr>
          <w:rFonts w:ascii="GHEA Grapalat" w:hAnsi="GHEA Grapalat" w:cs="IRTEK Courier"/>
          <w:bCs/>
          <w:iCs/>
          <w:color w:val="000000"/>
          <w:sz w:val="24"/>
          <w:szCs w:val="24"/>
          <w:lang w:val="hy-AM"/>
        </w:rPr>
        <w:t>տիեզերալուսանկարներ, ավարտել ընդունիչ կայանի և երկրային կառավարման կենտրոնի ստեղծման ուղղությամբ:</w:t>
      </w:r>
    </w:p>
    <w:p w14:paraId="4290B792" w14:textId="77777777" w:rsidR="00BA66CC" w:rsidRPr="00203C7F" w:rsidRDefault="00BA66CC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lang w:val="hy-AM" w:eastAsia="x-none"/>
        </w:rPr>
      </w:pPr>
    </w:p>
    <w:p w14:paraId="6207BF5A" w14:textId="77777777" w:rsidR="0011478F" w:rsidRPr="00203C7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lang w:eastAsia="x-none"/>
        </w:rPr>
      </w:pPr>
      <w:r w:rsidRPr="00203C7F">
        <w:rPr>
          <w:rFonts w:ascii="GHEA Grapalat" w:eastAsiaTheme="minorEastAsia" w:hAnsi="GHEA Grapalat" w:cs="Times New Roman"/>
          <w:b/>
          <w:lang w:eastAsia="x-none"/>
        </w:rPr>
        <w:t xml:space="preserve">ՈԼՈՐՏԱՅԻՆ ՔԱՂԱՔԱԿԱՆՈՒԹՅԱՆ ՀԻՄՆԱԿԱՆ ԹԻՐԱԽՆԵՐԸ </w:t>
      </w:r>
    </w:p>
    <w:p w14:paraId="1D2448CA" w14:textId="77777777" w:rsidR="00CD4613" w:rsidRPr="00BF2769" w:rsidRDefault="00CD4613" w:rsidP="003816C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 xml:space="preserve">Ոլորտի հիմնական թիրախներն են. </w:t>
      </w:r>
    </w:p>
    <w:p w14:paraId="140922E2" w14:textId="77777777" w:rsidR="00CD4613" w:rsidRPr="00BF2769" w:rsidRDefault="00CD4613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>Տնտեսության միջնաժամկետ և երկարաժամկետ կայուն աճի շարժիչ ուժը պետք է հանդիսանա նորարարությունը և առաջադեմ տեխնոլոգիաների ստեղծումն ու կիրառումը: Միաժամանակ Հայաստանի զարգացման հենասյունը կրթված, ստեղծագործ և ազատ քաղաքացին է, ուստի գիտելիքահենք տնտեսության զարգացման համար անհրաժեշտ է խրախուսել նորարարությունը և նախաձեռնողականությունը,</w:t>
      </w:r>
    </w:p>
    <w:p w14:paraId="3D8C061A" w14:textId="77777777" w:rsidR="00CD4613" w:rsidRPr="00BF2769" w:rsidRDefault="00CD4613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>Ապահովել տեխնոլոգիական ընկերությունների կողմից ստեղծված բարձրորակ կրթական ծրագրերի լայն կիրառումը ԲՈՒՀ-երում ինչպես նաև Հայաստանի տարբեր քաղաքներում գտնվող տեխնոլոգիական կենտրոններում և կրթական այլ հաստատություններում,</w:t>
      </w:r>
    </w:p>
    <w:p w14:paraId="3FD2F0A8" w14:textId="77777777" w:rsidR="00CD4613" w:rsidRPr="00BF2769" w:rsidRDefault="00CD4613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>Խրախուսել գիտության և մասնավոր հատվածի միջև համագործակցությունը, գիտական հետազոտությունների արդյունքների առևտրայնացումը` դրամաշնորհային ծրագրերի իրագործման և ներդրողների ներգրավման միջոցով,</w:t>
      </w:r>
    </w:p>
    <w:p w14:paraId="1A673560" w14:textId="77777777" w:rsidR="00CD4613" w:rsidRPr="00BF2769" w:rsidRDefault="00CD4613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>Ստարտափ էկոհամակարգի զարգացման և միջազգային շուկաներում հայկական ընկերությունների առաջխաղացման և ամրապնդման նպատակով օժանդակել ընկերություններին մասնակցել միջազգային հայտնի աքսելերացիոն կազմակերպությունների ուսուցողական ծրագրերին,</w:t>
      </w:r>
    </w:p>
    <w:p w14:paraId="04775D46" w14:textId="77777777" w:rsidR="00CD4613" w:rsidRPr="00BF2769" w:rsidRDefault="00CD4613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lastRenderedPageBreak/>
        <w:t>Աջակցել միջազգային շուկաներում հայկական բարձր տեխնոլոգիական ընկերությունների, նրանց ստեղծած արտադրանքի և ծառայությունների պատշաճ ներկայացմանը և միջազգային G2G(կառավարություն-կառավարության) և B2B (բիզնես-բիզնես) համագործակցության պլատֆորմների զարգացմանը,</w:t>
      </w:r>
    </w:p>
    <w:p w14:paraId="7241FF26" w14:textId="77777777" w:rsidR="00CD4613" w:rsidRPr="00BF2769" w:rsidRDefault="00CD4613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>ՀՀ մարզերի համահարթ զարգացման նպատակով խթանել մարզերում ժամանակակից հագեցած տեխնոլոգիական կենտրոնների արդյունավետ գործունեությունը, և ձեռնարկել միջոցներ Հանրապետության տարածքում նոր կենտրոնների ստեղծման ուղղությամբ</w:t>
      </w:r>
    </w:p>
    <w:p w14:paraId="68E641E6" w14:textId="6175C9A5" w:rsidR="00CD4613" w:rsidRPr="00BF2769" w:rsidRDefault="00CD4613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>Նպաստավոր պայմաններ ստեղծել միջազգային բարձր տեխնոլոգիական ընկերությունների Հայաստան մուտքի համար՝ գիտահետազոտական, արտադրական և կրթական կենտրոններ հիմնելու նպատակով,</w:t>
      </w:r>
    </w:p>
    <w:p w14:paraId="7EC59867" w14:textId="4B4DDD54" w:rsidR="00203C7F" w:rsidRPr="00BF2769" w:rsidRDefault="00203C7F" w:rsidP="003816C8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noProof/>
          <w:lang w:val="hy-AM"/>
        </w:rPr>
      </w:pPr>
      <w:r w:rsidRPr="00BF2769">
        <w:rPr>
          <w:rFonts w:ascii="GHEA Grapalat" w:hAnsi="GHEA Grapalat"/>
          <w:noProof/>
          <w:lang w:val="hy-AM"/>
        </w:rPr>
        <w:t xml:space="preserve">Ձեռնարկել միջոցներ բարձր լուծաչափի տիեզերալուսանկարներ ձեռքբերելու մշակելու ուղղությամբ, այդ նպատակով նպատաստավոր պայմաններ ստեղծելով երկրային ընդունիչ կայանի ստեղծման աշխատանքների ավարտի ուղղությամբ: </w:t>
      </w:r>
    </w:p>
    <w:p w14:paraId="647B0060" w14:textId="77777777" w:rsidR="00CD4613" w:rsidRPr="008A62E3" w:rsidRDefault="00CD4613" w:rsidP="00CD4613">
      <w:pPr>
        <w:jc w:val="both"/>
        <w:rPr>
          <w:rFonts w:ascii="GHEA Grapalat" w:hAnsi="GHEA Grapalat"/>
          <w:noProof/>
          <w:lang w:val="hy-AM"/>
        </w:rPr>
      </w:pPr>
    </w:p>
    <w:p w14:paraId="6207BF5C" w14:textId="77777777" w:rsidR="0011478F" w:rsidRPr="00CD4613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CD4613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708742A0" w14:textId="1BD27697" w:rsidR="003816C8" w:rsidRDefault="003816C8" w:rsidP="00BF2769">
      <w:pPr>
        <w:spacing w:after="0"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Նախարարությունը 2024-2026թթ. </w:t>
      </w:r>
      <w:r w:rsidR="00BF2769">
        <w:rPr>
          <w:rFonts w:ascii="GHEA Grapalat" w:hAnsi="GHEA Grapalat" w:cs="Sylfaen"/>
          <w:lang w:val="hy-AM"/>
        </w:rPr>
        <w:t xml:space="preserve">նախատեսվող գերակայություններն են ամփոփված են ներքոհիշյալ ծրագրերում: </w:t>
      </w:r>
    </w:p>
    <w:p w14:paraId="74630F46" w14:textId="77777777" w:rsidR="003816C8" w:rsidRDefault="003816C8" w:rsidP="00BF2769">
      <w:pPr>
        <w:spacing w:after="0" w:line="360" w:lineRule="auto"/>
        <w:ind w:firstLine="720"/>
        <w:jc w:val="center"/>
        <w:rPr>
          <w:rFonts w:ascii="GHEA Grapalat" w:hAnsi="GHEA Grapalat" w:cs="Sylfaen"/>
          <w:b/>
          <w:lang w:val="hy-AM"/>
        </w:rPr>
      </w:pPr>
    </w:p>
    <w:p w14:paraId="1013D60F" w14:textId="6F8C4C96" w:rsidR="003816C8" w:rsidRPr="003816C8" w:rsidRDefault="003816C8" w:rsidP="00BF2769">
      <w:pPr>
        <w:spacing w:after="0" w:line="360" w:lineRule="auto"/>
        <w:ind w:firstLine="720"/>
        <w:jc w:val="center"/>
        <w:rPr>
          <w:rFonts w:ascii="GHEA Grapalat" w:hAnsi="GHEA Grapalat" w:cs="Sylfaen"/>
          <w:b/>
          <w:lang w:val="hy-AM"/>
        </w:rPr>
      </w:pPr>
      <w:r w:rsidRPr="003816C8">
        <w:rPr>
          <w:rFonts w:ascii="GHEA Grapalat" w:hAnsi="GHEA Grapalat" w:cs="Sylfaen"/>
          <w:b/>
          <w:lang w:val="hy-AM"/>
        </w:rPr>
        <w:t>1119 «Պաշտպանության բնագավառում գիտական և գիտատեխնիկական նպատակային հետազոտություններ»</w:t>
      </w:r>
    </w:p>
    <w:p w14:paraId="5E6BFB15" w14:textId="77777777" w:rsidR="003816C8" w:rsidRDefault="003816C8" w:rsidP="00BF2769">
      <w:pPr>
        <w:spacing w:after="0" w:line="360" w:lineRule="auto"/>
        <w:ind w:firstLine="720"/>
        <w:jc w:val="both"/>
        <w:rPr>
          <w:rFonts w:ascii="GHEA Grapalat" w:hAnsi="GHEA Grapalat" w:cs="Sylfaen"/>
          <w:lang w:val="hy-AM"/>
        </w:rPr>
      </w:pPr>
    </w:p>
    <w:p w14:paraId="6407C082" w14:textId="1BF3435D" w:rsidR="003816C8" w:rsidRDefault="003816C8" w:rsidP="00BF2769">
      <w:pPr>
        <w:spacing w:after="0"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2024-2026թթ.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 w:cs="Sylfaen"/>
          <w:lang w:val="hy-AM"/>
        </w:rPr>
        <w:t xml:space="preserve">  նախատեսվում է շարունակել իրականացնել </w:t>
      </w:r>
      <w:r>
        <w:rPr>
          <w:rFonts w:ascii="GHEA Grapalat" w:hAnsi="GHEA Grapalat" w:cs="Sylfaen"/>
          <w:lang w:val="hy-AM"/>
        </w:rPr>
        <w:t xml:space="preserve">1119 </w:t>
      </w:r>
      <w:r>
        <w:rPr>
          <w:rFonts w:ascii="GHEA Grapalat" w:hAnsi="GHEA Grapalat" w:cs="Sylfaen"/>
          <w:lang w:val="hy-AM"/>
        </w:rPr>
        <w:t xml:space="preserve">«Պաշտպանության բնագավառում գիտական և գիտատեխնիկական նպատակային հետազոտություններ»  ծրագիրը՝  7.8 մլրդ դրամ արժեքով, որն իր մեջ ներառում է «Գիտական և գիտատեխնիկական նպատակային ծրագրային հետազոտություններ» ծրագրի շրջանակներում կատարվող </w:t>
      </w:r>
      <w:r>
        <w:rPr>
          <w:rFonts w:ascii="GHEA Grapalat" w:hAnsi="GHEA Grapalat" w:cs="Sylfaen"/>
          <w:lang w:val="hy-AM"/>
        </w:rPr>
        <w:lastRenderedPageBreak/>
        <w:t xml:space="preserve">հատուկ գիտահետազոտական և փորձակոնստրուկտորական աշխատանքներ» միջոցառումը: 2023 թվականի համար ծրագրի ոչ ֆինանսական ցուցանիշներ չեն սահմանվել։ </w:t>
      </w:r>
    </w:p>
    <w:p w14:paraId="69E50267" w14:textId="77777777" w:rsidR="003816C8" w:rsidRDefault="003816C8" w:rsidP="00BF2769">
      <w:pPr>
        <w:spacing w:after="0" w:line="360" w:lineRule="auto"/>
        <w:jc w:val="both"/>
        <w:rPr>
          <w:rFonts w:ascii="GHEA Grapalat" w:eastAsia="MS Mincho" w:hAnsi="GHEA Grapalat" w:cs="Sylfaen"/>
          <w:lang w:val="hy-AM"/>
        </w:rPr>
      </w:pPr>
      <w:r>
        <w:rPr>
          <w:rFonts w:ascii="GHEA Grapalat" w:eastAsia="MS Mincho" w:hAnsi="GHEA Grapalat" w:cs="Sylfaen"/>
          <w:lang w:val="hy-AM"/>
        </w:rPr>
        <w:t xml:space="preserve"> </w:t>
      </w:r>
    </w:p>
    <w:p w14:paraId="119A17F1" w14:textId="4C0D98E0" w:rsidR="003816C8" w:rsidRDefault="003816C8" w:rsidP="00BF2769">
      <w:pPr>
        <w:spacing w:after="0" w:line="360" w:lineRule="auto"/>
        <w:ind w:firstLine="425"/>
        <w:jc w:val="center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11043 Բարձր տեխնոլոգիական արդյունաբերության էկոհամակարգի, շուկայի զարգացման և թվայնացման ծրագիր</w:t>
      </w:r>
    </w:p>
    <w:p w14:paraId="5F9528F4" w14:textId="4CF2644B" w:rsidR="003816C8" w:rsidRDefault="003816C8" w:rsidP="00BF2769">
      <w:pPr>
        <w:spacing w:after="0" w:line="360" w:lineRule="auto"/>
        <w:ind w:firstLine="425"/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>2024-2026թթ.</w:t>
      </w:r>
      <w:r>
        <w:rPr>
          <w:rFonts w:ascii="GHEA Grapalat" w:hAnsi="GHEA Grapalat"/>
          <w:lang w:val="hy-AM"/>
        </w:rPr>
        <w:t xml:space="preserve"> նախատեսվում է իրականացնել Բարձր տեխնոլոգիական արդյունաբերության էկոհամակարգի, շուկայի զարգացման և թվայնացման ծրագիրը, որում ներառված են 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գործող միջոցառումներ, այնպես էլ՝ նոր նախաձեռնություններ </w:t>
      </w:r>
      <w:r>
        <w:rPr>
          <w:rFonts w:ascii="GHEA Grapalat" w:hAnsi="GHEA Grapalat"/>
          <w:lang w:val="hy-AM"/>
        </w:rPr>
        <w:t>թվայնացման ոլորտում</w:t>
      </w:r>
      <w:r>
        <w:rPr>
          <w:rFonts w:ascii="GHEA Grapalat" w:hAnsi="GHEA Grapalat"/>
          <w:lang w:val="hy-AM"/>
        </w:rPr>
        <w:t xml:space="preserve"> որոնք </w:t>
      </w:r>
      <w:r>
        <w:rPr>
          <w:rFonts w:ascii="GHEA Grapalat" w:hAnsi="GHEA Grapalat"/>
          <w:lang w:val="hy-AM"/>
        </w:rPr>
        <w:t>կներկայացվել լրացուցիչ՝ սահմանված ժամկետներում</w:t>
      </w:r>
      <w:r>
        <w:rPr>
          <w:rFonts w:ascii="GHEA Grapalat" w:eastAsia="Times New Roman" w:hAnsi="GHEA Grapalat" w:cs="Times New Roman"/>
          <w:bCs/>
          <w:lang w:val="hy-AM"/>
        </w:rPr>
        <w:t xml:space="preserve">։ </w:t>
      </w:r>
    </w:p>
    <w:p w14:paraId="7850FF84" w14:textId="77777777" w:rsidR="003816C8" w:rsidRDefault="003816C8" w:rsidP="00BF2769">
      <w:pPr>
        <w:spacing w:after="0" w:line="360" w:lineRule="auto"/>
        <w:ind w:firstLine="425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 w:cs="Times New Roman"/>
          <w:bCs/>
          <w:lang w:val="hy-AM"/>
        </w:rPr>
        <w:tab/>
        <w:t>Այժմ թվարկենք գործող միջոցառումները</w:t>
      </w:r>
    </w:p>
    <w:p w14:paraId="566753DA" w14:textId="77777777" w:rsidR="003816C8" w:rsidRDefault="003816C8" w:rsidP="00BF2769">
      <w:pPr>
        <w:pStyle w:val="ListParagraph"/>
        <w:spacing w:line="360" w:lineRule="auto"/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  <w:r>
        <w:rPr>
          <w:rFonts w:ascii="GHEA Grapalat" w:hAnsi="GHEA Grapalat"/>
          <w:color w:val="FF0000"/>
          <w:sz w:val="22"/>
          <w:szCs w:val="22"/>
          <w:lang w:val="hy-AM"/>
        </w:rPr>
        <w:tab/>
      </w:r>
    </w:p>
    <w:p w14:paraId="5508B76C" w14:textId="77777777" w:rsidR="003816C8" w:rsidRDefault="003816C8" w:rsidP="00BF2769">
      <w:pPr>
        <w:pStyle w:val="ListParagraph"/>
        <w:spacing w:line="360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11004. </w:t>
      </w:r>
      <w:r>
        <w:rPr>
          <w:rFonts w:ascii="GHEA Grapalat" w:eastAsia="GHEA Grapalat" w:hAnsi="GHEA Grapalat" w:cs="GHEA Grapalat"/>
          <w:b/>
          <w:sz w:val="22"/>
          <w:szCs w:val="22"/>
          <w:lang w:val="hy-AM"/>
        </w:rPr>
        <w:t>«Մասնագետների պատրաստման ԲՈւՀ-մասնավոր հատված համագործակցություն»</w:t>
      </w:r>
    </w:p>
    <w:p w14:paraId="2B5E9308" w14:textId="204282BB" w:rsidR="00875BE8" w:rsidRPr="00AF14AF" w:rsidRDefault="00875BE8" w:rsidP="00BF276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Հայաստանի Հանրապետությունում բարձր տեխնոլոգիական և տեղեկատվական հասարակության կայացմանը աջակցելու նպատակով ՀՀ բարձր տեխնոլոգիական արդյունաբերության նախարարությունը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ՀՀ պետական բյուջեից ֆինանսավորմամբ 2020 թվականից </w:t>
      </w: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նում է</w:t>
      </w: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«Մասնագետների պատրաստման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ԲՈՒՀ</w:t>
      </w: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-մասնավոր հատված համագործակցություն»</w:t>
      </w:r>
      <w:r w:rsidRPr="00AF14A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ծրագիրը</w:t>
      </w:r>
      <w:r w:rsidRPr="00D52349">
        <w:rPr>
          <w:rFonts w:ascii="GHEA Grapalat" w:eastAsia="GHEA Grapalat" w:hAnsi="GHEA Grapalat" w:cs="GHEA Grapalat"/>
          <w:sz w:val="24"/>
          <w:szCs w:val="24"/>
          <w:lang w:val="hy-AM"/>
        </w:rPr>
        <w:t>)</w:t>
      </w:r>
      <w:r w:rsidRPr="00AF14AF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14:paraId="118C5B4B" w14:textId="1767023B" w:rsidR="00875BE8" w:rsidRPr="00AF14AF" w:rsidRDefault="00875BE8" w:rsidP="00BF276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F14A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Ծրագրի շրջանակներում </w:t>
      </w: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նոր տեխնոլոգիական կենտրոնների</w:t>
      </w:r>
      <w:r w:rsidR="00A7625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/լաբորատորիաների ստեղծման ու զարգացման, ինչպես նաև արդեն իսկ գոյություն ունեցող կենտրոնների արդյունավետ գործունեության ապահովման նպատակով բավարար տեխնոլոգիական և մարդկային ռեսուրսներ ներգրավելու համար Երևանում, ՀՀ մարզերում և Արցախում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մինչև 2023թ. հունվարը</w:t>
      </w: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պատրաստվել կամ վերապատրաստվել է ավելի քան 8800 մասնագետ, իսկ շուրջ 90 մասնագետ հնարավորություն է ստացել գործնական պրակտիկա անցնել տեղեկատվական տեխնոլոգիաների ոլորտի կազմակերպություններում: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Դասընթացներն իրականացվել են առցանց և լսարանային դասավանդման միջոցով:</w:t>
      </w:r>
    </w:p>
    <w:p w14:paraId="50971992" w14:textId="7AC1414D" w:rsidR="00875BE8" w:rsidRDefault="00875BE8" w:rsidP="00BF276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F14A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lastRenderedPageBreak/>
        <w:t xml:space="preserve">Ոլորտի զարգացման տրամաբանական շարունակականությունը ապահովելու նպատակով անհրաժեշտություն է առաջացել զարգացնել մասնագետների գիտելիքներն ու հմտությունները՝ դրանք համապատասխանեցնելով աշխատանքի շուկայի պահանջներին՝ միևնույն ժամանակ ապահովելով տեխնոլոգիաների ոլորտում մասնագետների մեծ հոսք, ինչը հնարավորություն կստեղծի պատրաստել պահանջված մասնագետներ՝ զարգացնելով տեխնոլոգիական արդյունաբերությունը:  </w:t>
      </w:r>
    </w:p>
    <w:p w14:paraId="62F30E99" w14:textId="6ECD37D0" w:rsidR="00875BE8" w:rsidRPr="00AF14AF" w:rsidRDefault="00875BE8" w:rsidP="00BF276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Ծրագրի ֆինանսավորման համար 2024թ. կպահանջվի 366,0 մլն դրամ, 2025թ. 439.2 մլն դրամ և 2026թ. 527.0 մլն դրամ: </w:t>
      </w:r>
    </w:p>
    <w:p w14:paraId="56C04122" w14:textId="77777777" w:rsidR="003816C8" w:rsidRDefault="003816C8" w:rsidP="00BF2769">
      <w:pPr>
        <w:pStyle w:val="ListParagraph"/>
        <w:spacing w:line="360" w:lineRule="auto"/>
        <w:jc w:val="both"/>
        <w:rPr>
          <w:color w:val="FF0000"/>
          <w:sz w:val="22"/>
          <w:szCs w:val="22"/>
          <w:lang w:val="hy-AM"/>
        </w:rPr>
      </w:pPr>
    </w:p>
    <w:p w14:paraId="288FA61F" w14:textId="77777777" w:rsidR="003816C8" w:rsidRDefault="003816C8" w:rsidP="00BF2769">
      <w:pPr>
        <w:pStyle w:val="ListParagraph"/>
        <w:spacing w:line="360" w:lineRule="auto"/>
        <w:jc w:val="both"/>
        <w:rPr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b/>
          <w:bCs/>
          <w:sz w:val="22"/>
          <w:szCs w:val="22"/>
          <w:lang w:val="hy-AM"/>
        </w:rPr>
        <w:t>11007</w:t>
      </w:r>
      <w:r>
        <w:rPr>
          <w:rFonts w:ascii="Cambria Math" w:eastAsiaTheme="minorHAnsi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eastAsiaTheme="minorHAnsi" w:hAnsi="GHEA Grapalat" w:cstheme="minorBidi"/>
          <w:b/>
          <w:bCs/>
          <w:sz w:val="22"/>
          <w:szCs w:val="22"/>
          <w:lang w:val="hy-AM"/>
        </w:rPr>
        <w:t xml:space="preserve">  Շուկաների զարգացում և միջազգային համագործակցություն</w:t>
      </w:r>
    </w:p>
    <w:p w14:paraId="605553E7" w14:textId="00A8A814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 xml:space="preserve">Նշյալ միջոցառման շրջանակներում Նախարարության կողմից ընտրվում են ոլորտային միջազգային հեղինակավոր ցուցահանդեսներ և աջակցություն է ցուցաբերվում հայկական ոլորտային ընկերություններին և միություններին դրանցում ներկայանալու համար։ Միջազգային ցուցահանդեսներին հայկական ընկերությունների միասնական տաղավարով </w:t>
      </w:r>
      <w:r w:rsidRPr="00F8012B">
        <w:rPr>
          <w:rFonts w:ascii="GHEA Grapalat" w:hAnsi="GHEA Grapalat"/>
          <w:bCs/>
          <w:color w:val="000000"/>
          <w:lang w:val="hy-AM"/>
        </w:rPr>
        <w:t>մասնակցության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աջակցությունը պայմանավորված է</w:t>
      </w:r>
      <w:r w:rsidRPr="00F8012B">
        <w:rPr>
          <w:rFonts w:ascii="GHEA Grapalat" w:hAnsi="GHEA Grapalat"/>
          <w:color w:val="000000"/>
          <w:lang w:val="hy-AM"/>
        </w:rPr>
        <w:t xml:space="preserve"> նախ և առաջ հայկական ապրանքանիշերի, </w:t>
      </w:r>
      <w:r w:rsidRPr="00F8012B">
        <w:rPr>
          <w:rFonts w:ascii="GHEA Grapalat" w:hAnsi="GHEA Grapalat"/>
          <w:bCs/>
          <w:color w:val="000000"/>
          <w:lang w:val="hy-AM"/>
        </w:rPr>
        <w:t>ընկերությունների ճանաչելիության զգալի պակասով</w:t>
      </w:r>
      <w:r w:rsidRPr="00F8012B">
        <w:rPr>
          <w:rFonts w:ascii="GHEA Grapalat" w:hAnsi="GHEA Grapalat"/>
          <w:color w:val="000000"/>
          <w:lang w:val="hy-AM"/>
        </w:rPr>
        <w:t>, ինչը խանգարում է միջազգային շուկաներում առաջխաղացմանը:</w:t>
      </w:r>
    </w:p>
    <w:p w14:paraId="44809D1C" w14:textId="2588F384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Ց</w:t>
      </w:r>
      <w:r w:rsidRPr="00F8012B">
        <w:rPr>
          <w:rFonts w:ascii="GHEA Grapalat" w:hAnsi="GHEA Grapalat"/>
          <w:bCs/>
          <w:color w:val="000000"/>
          <w:lang w:val="hy-AM"/>
        </w:rPr>
        <w:t>ուցահանդեսներին մասնակցությունը</w:t>
      </w:r>
      <w:r w:rsidRPr="00F8012B">
        <w:rPr>
          <w:rFonts w:ascii="GHEA Grapalat" w:hAnsi="GHEA Grapalat"/>
          <w:color w:val="000000"/>
          <w:lang w:val="hy-AM"/>
        </w:rPr>
        <w:t xml:space="preserve"> առավելապես </w:t>
      </w:r>
      <w:r w:rsidRPr="00F8012B">
        <w:rPr>
          <w:rFonts w:ascii="GHEA Grapalat" w:hAnsi="GHEA Grapalat"/>
          <w:bCs/>
          <w:color w:val="000000"/>
          <w:lang w:val="hy-AM"/>
        </w:rPr>
        <w:t>նպաստում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է ընկերությունների`</w:t>
      </w:r>
    </w:p>
    <w:p w14:paraId="15180CFF" w14:textId="77777777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left="135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1) միջազգային շուկաները հետազոտելուն և առաջարկվող ապրանքներն ու ծառայություններն ավելի մրցունակ դարձնելուն,</w:t>
      </w:r>
    </w:p>
    <w:p w14:paraId="56B75399" w14:textId="77777777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2) նոր միջազգային գործընկերներ (ներառյալ մատակարարներ) գտնելուն,</w:t>
      </w:r>
    </w:p>
    <w:p w14:paraId="520F00ED" w14:textId="77777777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3) նոր շուկաներ դյուրին մուտք գործելուն,</w:t>
      </w:r>
    </w:p>
    <w:p w14:paraId="24A376F7" w14:textId="77777777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left="630" w:firstLine="720"/>
        <w:jc w:val="both"/>
        <w:textAlignment w:val="baseline"/>
        <w:rPr>
          <w:rFonts w:ascii="GHEA Grapalat" w:hAnsi="GHEA Grapalat"/>
          <w:bCs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>4) վաճառքների ավելացմանը և ընկերությունների զարգացմանը:</w:t>
      </w:r>
    </w:p>
    <w:p w14:paraId="2E17A6AA" w14:textId="76043A48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lastRenderedPageBreak/>
        <w:t>Նախարարությունը պատասխանատու է ցուցահանդեսի կազմակերպչից միասնական տաղավարի տարածքի վարձակալության, տաղավարի դիզայնի նախագծման, կառուցապատման աշխատանքների համար։</w:t>
      </w:r>
    </w:p>
    <w:p w14:paraId="5C61A5CB" w14:textId="1B3CDC49" w:rsidR="00F8012B" w:rsidRPr="00F8012B" w:rsidRDefault="00F8012B" w:rsidP="00BF2769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F8012B">
        <w:rPr>
          <w:rFonts w:ascii="GHEA Grapalat" w:hAnsi="GHEA Grapalat"/>
          <w:color w:val="000000"/>
          <w:lang w:val="hy-AM"/>
        </w:rPr>
        <w:t xml:space="preserve">Ցուցահանդեսներին մասնակցության </w:t>
      </w:r>
      <w:r w:rsidRPr="00F8012B">
        <w:rPr>
          <w:rFonts w:ascii="GHEA Grapalat" w:hAnsi="GHEA Grapalat"/>
          <w:bCs/>
          <w:color w:val="000000"/>
          <w:lang w:val="hy-AM"/>
        </w:rPr>
        <w:t>արդյունքները</w:t>
      </w:r>
      <w:r w:rsidRPr="00F8012B">
        <w:rPr>
          <w:rFonts w:ascii="GHEA Grapalat" w:hAnsi="GHEA Grapalat"/>
          <w:color w:val="000000"/>
          <w:lang w:val="hy-AM"/>
        </w:rPr>
        <w:t xml:space="preserve"> </w:t>
      </w:r>
      <w:r w:rsidRPr="00F8012B">
        <w:rPr>
          <w:rFonts w:ascii="GHEA Grapalat" w:hAnsi="GHEA Grapalat"/>
          <w:bCs/>
          <w:color w:val="000000"/>
          <w:lang w:val="hy-AM"/>
        </w:rPr>
        <w:t>մշտադիտարկվում</w:t>
      </w:r>
      <w:r w:rsidRPr="00F8012B">
        <w:rPr>
          <w:rFonts w:ascii="GHEA Grapalat" w:hAnsi="GHEA Grapalat"/>
          <w:color w:val="000000"/>
          <w:lang w:val="hy-AM"/>
        </w:rPr>
        <w:t xml:space="preserve"> են ՀՀ բարձր տեխնոլոգիական արդյունաբերության նախարարության շուկայի զարգացման վարչության կողմից ցուցահանդեսին </w:t>
      </w:r>
      <w:r w:rsidRPr="00F8012B">
        <w:rPr>
          <w:rFonts w:ascii="GHEA Grapalat" w:hAnsi="GHEA Grapalat"/>
          <w:bCs/>
          <w:color w:val="000000"/>
          <w:lang w:val="hy-AM"/>
        </w:rPr>
        <w:t>հաջորդող 1 (մեկ) տարվա ընթացքում</w:t>
      </w:r>
      <w:r w:rsidRPr="00F8012B">
        <w:rPr>
          <w:rFonts w:ascii="GHEA Grapalat" w:hAnsi="GHEA Grapalat"/>
          <w:color w:val="000000"/>
          <w:lang w:val="hy-AM"/>
        </w:rPr>
        <w:t>: Ցուցահանդեսից վերադառնալուց հետո՝ երկշաբաթյան ժամանակահատվածում, տեղեկատվություն է հավաքագրվում ձեռք բերված նախնական պայմանավորվածությունների մասին, այնուհետև 6-ամսյա պարբերությամբ՝ պարտադիր հաշվետվություններ են հավաքագրվում ընկերություններից։</w:t>
      </w:r>
    </w:p>
    <w:p w14:paraId="3399ECFA" w14:textId="5D3BA45A" w:rsidR="00F8012B" w:rsidRPr="00AF14AF" w:rsidRDefault="00F8012B" w:rsidP="00BF276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Ծրագրի ֆինանսավորման համար 2024թ. կպահանջվի 3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63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,0 մլն դրամ, 2025թ.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471.9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մլն դրամ և 2026թ.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613.5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մլն դրամ: </w:t>
      </w:r>
    </w:p>
    <w:p w14:paraId="03065B9E" w14:textId="77777777" w:rsidR="003816C8" w:rsidRPr="00F8012B" w:rsidRDefault="003816C8" w:rsidP="00BF276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rFonts w:ascii="GHEA Grapalat" w:hAnsi="GHEA Grapalat"/>
          <w:lang w:val="hy-AM"/>
        </w:rPr>
      </w:pPr>
    </w:p>
    <w:p w14:paraId="499AE3C1" w14:textId="77777777" w:rsidR="004A6B78" w:rsidRDefault="003816C8" w:rsidP="00BF2769">
      <w:pPr>
        <w:pStyle w:val="ListParagraph"/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ab/>
        <w:t>11009</w:t>
      </w:r>
      <w:r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Ձեռներեցության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տեխնոլոգիական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b/>
          <w:bCs/>
          <w:sz w:val="22"/>
          <w:szCs w:val="22"/>
          <w:lang w:val="hy-AM"/>
        </w:rPr>
        <w:t>էկոհամակարգ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14:paraId="6FB6BEDB" w14:textId="4961D7A6" w:rsidR="004A6B78" w:rsidRPr="00BF2769" w:rsidRDefault="004A6B78" w:rsidP="00BF2769">
      <w:pPr>
        <w:spacing w:after="0" w:line="360" w:lineRule="auto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BF2769">
        <w:rPr>
          <w:rFonts w:ascii="GHEA Grapalat" w:hAnsi="GHEA Grapalat"/>
          <w:sz w:val="24"/>
          <w:szCs w:val="24"/>
          <w:lang w:val="hy-AM"/>
        </w:rPr>
        <w:t>Ծրագրի մշակման հիմքում ընկած են ՀՀ կառավարության 2021 թվականի օգոստոսի 18-</w:t>
      </w:r>
      <w:r w:rsidRPr="00BF2769">
        <w:rPr>
          <w:rFonts w:ascii="GHEA Grapalat" w:hAnsi="GHEA Grapalat"/>
          <w:iCs/>
          <w:sz w:val="24"/>
          <w:szCs w:val="24"/>
          <w:lang w:val="hy-AM"/>
        </w:rPr>
        <w:t xml:space="preserve">ի «Հայաստանի Հանրապետության կառավարության ծրագրի մասին» N 1363 որոշման հավելվածի 2.3-րդ կետով սահմանված նպատակները, որոնց համաձայն ՀՀ կառավարությունը շարունակելու է նպաստել նորարարական համակարգի զարգացմանը և տարբեր ոլորտներում համակողմանի ներդրմանը։ Նորարարական համակարգի զարգացման գործընթացում առանցքային և նշանակալի դեր ունի ձեռնարկատիրական էկոհամակարգի կայացումը, քանի որ տնտեսությունում նորարարության հիմնական շարժիչ ուժերից են ձեռներեցները, որոնց կողմից գիտական արդյունքները և նոր գաղափարները առևտրայնացվում են ու ստեղծում նոր արժեք տնտեսությունում։ </w:t>
      </w:r>
    </w:p>
    <w:p w14:paraId="05915F21" w14:textId="45F1D169" w:rsidR="00BF2769" w:rsidRDefault="004A6B78" w:rsidP="00BF2769">
      <w:pPr>
        <w:spacing w:after="0" w:line="360" w:lineRule="auto"/>
        <w:ind w:firstLine="72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BF2769">
        <w:rPr>
          <w:rFonts w:ascii="GHEA Grapalat" w:hAnsi="GHEA Grapalat"/>
          <w:iCs/>
          <w:sz w:val="24"/>
          <w:szCs w:val="24"/>
          <w:lang w:val="hy-AM"/>
        </w:rPr>
        <w:t xml:space="preserve">Մի շարք ոլորտային ուսումնասիրություններ փաստում են, որ հայաստանյան ձեռնարկատիրական համակարգի բացերից են ձեռնարկատիրական կրթությունը, ձեռներեցության ֆինանսավորումը, տեխնոլոգիական ինկուբատորների և </w:t>
      </w:r>
      <w:r w:rsidRPr="00BF2769">
        <w:rPr>
          <w:rFonts w:ascii="GHEA Grapalat" w:hAnsi="GHEA Grapalat"/>
          <w:iCs/>
          <w:sz w:val="24"/>
          <w:szCs w:val="24"/>
          <w:lang w:val="hy-AM"/>
        </w:rPr>
        <w:lastRenderedPageBreak/>
        <w:t>աքսելերատորների կայացման ցածր մակարդակը, ինչպես նաև կարևորում են կառավարության կողմից ներդրվող ծրագրերի անհրաժեշտությունը, որոնք կնպաստեն ձեռներեցության խթանմանը։ Նշված համակարգային խնդիրների լուծման նպատակով ՀՀ բարձր տեխնոլոգիական արդյունաբերության նախարարության կողմից 2</w:t>
      </w:r>
      <w:r w:rsidR="00BF2769">
        <w:rPr>
          <w:rFonts w:ascii="GHEA Grapalat" w:hAnsi="GHEA Grapalat"/>
          <w:iCs/>
          <w:sz w:val="24"/>
          <w:szCs w:val="24"/>
          <w:lang w:val="hy-AM"/>
        </w:rPr>
        <w:t>024-2026թթ</w:t>
      </w:r>
      <w:r w:rsidRPr="00BF2769">
        <w:rPr>
          <w:rFonts w:ascii="GHEA Grapalat" w:hAnsi="GHEA Grapalat"/>
          <w:iCs/>
          <w:sz w:val="24"/>
          <w:szCs w:val="24"/>
          <w:lang w:val="hy-AM"/>
        </w:rPr>
        <w:t xml:space="preserve"> նախատեսվում է շարունակել «Ձեռներեցության տեխնոլոգիական էկոհամակարգ» միջոցառումը։</w:t>
      </w:r>
    </w:p>
    <w:p w14:paraId="1FF1CF9D" w14:textId="62D1B0B8" w:rsidR="004A6B78" w:rsidRPr="00564489" w:rsidRDefault="004A6B78" w:rsidP="00BF2769">
      <w:pPr>
        <w:spacing w:after="0" w:line="360" w:lineRule="auto"/>
        <w:ind w:firstLine="72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BF2769">
        <w:rPr>
          <w:rFonts w:ascii="GHEA Grapalat" w:hAnsi="GHEA Grapalat"/>
          <w:iCs/>
          <w:sz w:val="24"/>
          <w:szCs w:val="24"/>
          <w:lang w:val="hy-AM"/>
        </w:rPr>
        <w:t>Ծրագրով նախատեսվում է խթանել Հայաստանի ազգային նորարարական համակարգի զարգացումը, ստեղծել անհրաժեշտ ինովացիոն միջավայրը նոր ընկերությունների ձևավորման ու առաջընթացի համար, այդպիսով՝ նպաստել նաև մարդկային կապիտալի զարգացմանը։</w:t>
      </w:r>
      <w:r w:rsidR="00BF2769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BF2769">
        <w:rPr>
          <w:rFonts w:ascii="GHEA Grapalat" w:hAnsi="GHEA Grapalat"/>
          <w:iCs/>
          <w:sz w:val="24"/>
          <w:szCs w:val="24"/>
          <w:lang w:val="hy-AM"/>
        </w:rPr>
        <w:t xml:space="preserve">Ծրագիրը նպատակ ունի պետական միջամտությամբ լրացնելու հայաստանյան նորարարական համակարգում առկա բացերը՝ սկսելով թույլ զարգացած օղակներից։ Մասնավորապես, նախատեսվում է սկսնակ տեխնոլոգիական ընկերություններին և թիմերին ապահովել ֆինանսավորման և աճի հնարավորություններով, ինչպես նաև ստեղծել նոր գիտելիքի ներհոսքի հնարավորություններ։ </w:t>
      </w:r>
      <w:r w:rsidR="00BF2769">
        <w:rPr>
          <w:rFonts w:ascii="GHEA Grapalat" w:hAnsi="GHEA Grapalat"/>
          <w:iCs/>
          <w:sz w:val="24"/>
          <w:szCs w:val="24"/>
          <w:lang w:val="hy-AM"/>
        </w:rPr>
        <w:t>Վ</w:t>
      </w:r>
      <w:r w:rsidRPr="00BF2769">
        <w:rPr>
          <w:rFonts w:ascii="GHEA Grapalat" w:hAnsi="GHEA Grapalat"/>
          <w:iCs/>
          <w:sz w:val="24"/>
          <w:szCs w:val="24"/>
          <w:lang w:val="hy-AM"/>
        </w:rPr>
        <w:t xml:space="preserve">երջնարդյունքում ակնկալվում է ունենալ </w:t>
      </w:r>
      <w:r w:rsidRPr="00564489">
        <w:rPr>
          <w:rFonts w:ascii="GHEA Grapalat" w:hAnsi="GHEA Grapalat"/>
          <w:iCs/>
          <w:sz w:val="24"/>
          <w:szCs w:val="24"/>
          <w:lang w:val="hy-AM"/>
        </w:rPr>
        <w:t>տեխնոլոգիական սկսնակ ընկերություններ, որոնց որոշակի մասը պատրաստ կլինի ներդրողներից ներդրումներ ներգրավել։</w:t>
      </w:r>
    </w:p>
    <w:p w14:paraId="21756813" w14:textId="32A9DFDE" w:rsidR="00BF2769" w:rsidRDefault="00BF2769" w:rsidP="00BF276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Ծրագրի ֆինանսավորման համար 2024թ. կպահանջվի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1.1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մլ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դրամ, 2025թ.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1.2 մլրդ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դրամ և 2026թ</w:t>
      </w:r>
      <w:r w:rsidR="00564489"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1.3 մլրդ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դրամ: </w:t>
      </w:r>
    </w:p>
    <w:p w14:paraId="39FE17BF" w14:textId="77777777" w:rsidR="00564489" w:rsidRPr="00564489" w:rsidRDefault="00564489" w:rsidP="00BF2769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14:paraId="047F2043" w14:textId="56310C18" w:rsidR="003816C8" w:rsidRPr="00564489" w:rsidRDefault="00564489" w:rsidP="00BF2769">
      <w:pPr>
        <w:spacing w:after="0" w:line="360" w:lineRule="auto"/>
        <w:ind w:firstLine="720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11020. Թվային ծառայությունների ձեռքբերում</w:t>
      </w:r>
    </w:p>
    <w:p w14:paraId="592BAA78" w14:textId="23FF7DE0" w:rsidR="001722BC" w:rsidRDefault="001722BC" w:rsidP="001722BC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Երկրի հեռակա դիտարկման </w:t>
      </w:r>
      <w:r w:rsidRPr="00AF2929">
        <w:rPr>
          <w:rFonts w:ascii="GHEA Grapalat" w:hAnsi="GHEA Grapalat"/>
          <w:sz w:val="24"/>
          <w:szCs w:val="24"/>
          <w:lang w:val="hy-AM"/>
        </w:rPr>
        <w:t xml:space="preserve">(Earth observation) </w:t>
      </w:r>
      <w:r>
        <w:rPr>
          <w:rFonts w:ascii="GHEA Grapalat" w:hAnsi="GHEA Grapalat"/>
          <w:sz w:val="24"/>
          <w:szCs w:val="24"/>
          <w:lang w:val="hy-AM"/>
        </w:rPr>
        <w:t xml:space="preserve">ոլորտի տեխնոլոգիաների միջոցով առկա ռազմավարական խնդիրների լուծման նպատակով </w:t>
      </w:r>
      <w:r>
        <w:rPr>
          <w:rFonts w:ascii="GHEA Grapalat" w:hAnsi="GHEA Grapalat"/>
          <w:sz w:val="24"/>
          <w:szCs w:val="24"/>
          <w:lang w:val="hy-AM"/>
        </w:rPr>
        <w:t>2022թ.</w:t>
      </w:r>
      <w:r>
        <w:rPr>
          <w:rFonts w:ascii="GHEA Grapalat" w:hAnsi="GHEA Grapalat"/>
          <w:sz w:val="24"/>
          <w:szCs w:val="24"/>
          <w:lang w:val="hy-AM"/>
        </w:rPr>
        <w:t xml:space="preserve"> պայմանագիր </w:t>
      </w:r>
      <w:r>
        <w:rPr>
          <w:rFonts w:ascii="GHEA Grapalat" w:hAnsi="GHEA Grapalat"/>
          <w:sz w:val="24"/>
          <w:szCs w:val="24"/>
          <w:lang w:val="hy-AM"/>
        </w:rPr>
        <w:t xml:space="preserve">է </w:t>
      </w:r>
      <w:r>
        <w:rPr>
          <w:rFonts w:ascii="GHEA Grapalat" w:hAnsi="GHEA Grapalat"/>
          <w:sz w:val="24"/>
          <w:szCs w:val="24"/>
          <w:lang w:val="hy-AM"/>
        </w:rPr>
        <w:t>կնք</w:t>
      </w:r>
      <w:r>
        <w:rPr>
          <w:rFonts w:ascii="GHEA Grapalat" w:hAnsi="GHEA Grapalat"/>
          <w:sz w:val="24"/>
          <w:szCs w:val="24"/>
          <w:lang w:val="hy-AM"/>
        </w:rPr>
        <w:t>վ</w:t>
      </w:r>
      <w:r>
        <w:rPr>
          <w:rFonts w:ascii="GHEA Grapalat" w:hAnsi="GHEA Grapalat"/>
          <w:sz w:val="24"/>
          <w:szCs w:val="24"/>
          <w:lang w:val="hy-AM"/>
        </w:rPr>
        <w:t>ել ամերիկյան «</w:t>
      </w:r>
      <w:r w:rsidRPr="00CE0C00">
        <w:rPr>
          <w:rFonts w:ascii="GHEA Grapalat" w:hAnsi="GHEA Grapalat"/>
          <w:sz w:val="24"/>
          <w:szCs w:val="24"/>
          <w:lang w:val="hy-AM"/>
        </w:rPr>
        <w:t>Maxar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CE0C0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ընկերության հետ: Վերջինս ոլորտում միջազգային առաջատարներից է և ունի 80-ից ավել գործող արբանյակներ՝ զինված առաջադեմ տեխնիկական սարքերով: Արբանյակները պարբերաբար փոխարինվում են առավել ժամանակակից սարքերով զինված արբանյակներով: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Ծրագրի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lastRenderedPageBreak/>
        <w:t xml:space="preserve">ֆինանսավորման համար 2024թ. կպահանջվի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841.8 մլն դրամ,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2025թ.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930.6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մլն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դրամ և 2026թ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930.6 մլն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դրամ: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Ծրագրի առավել մանրամասն հիմնավորումները անհրաժեշտության դեպքում կներակայացվեն համապատասխան ընթացակարգով: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</w:p>
    <w:p w14:paraId="16685B88" w14:textId="1828D914" w:rsidR="003816C8" w:rsidRPr="00564489" w:rsidRDefault="003816C8" w:rsidP="001722BC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6A8DA9E2" w14:textId="1C0567B5" w:rsidR="003816C8" w:rsidRPr="00564489" w:rsidRDefault="003816C8" w:rsidP="003816C8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564489">
        <w:rPr>
          <w:rFonts w:ascii="GHEA Grapalat" w:hAnsi="GHEA Grapalat"/>
          <w:b/>
          <w:sz w:val="24"/>
          <w:szCs w:val="24"/>
          <w:lang w:val="hy-AM"/>
        </w:rPr>
        <w:t>1164</w:t>
      </w:r>
      <w:r w:rsidRPr="00564489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564489">
        <w:rPr>
          <w:rFonts w:ascii="GHEA Grapalat" w:hAnsi="GHEA Grapalat"/>
          <w:b/>
          <w:sz w:val="24"/>
          <w:szCs w:val="24"/>
          <w:lang w:val="hy-AM"/>
        </w:rPr>
        <w:t xml:space="preserve"> Հեռահաղորդակցության ապահովում</w:t>
      </w:r>
    </w:p>
    <w:p w14:paraId="44686C26" w14:textId="662FB372" w:rsidR="003816C8" w:rsidRPr="00564489" w:rsidRDefault="003816C8" w:rsidP="003816C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448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/>
          <w:sz w:val="24"/>
          <w:szCs w:val="24"/>
          <w:lang w:val="hy-AM"/>
        </w:rPr>
        <w:tab/>
        <w:t>Հեռահաղորդակցության ապահովում ծրագրով կիրականացվեն հետևյալ միջոցառումները</w:t>
      </w:r>
    </w:p>
    <w:p w14:paraId="25B8E2C6" w14:textId="77777777" w:rsidR="001722BC" w:rsidRDefault="003816C8" w:rsidP="001722B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4489">
        <w:rPr>
          <w:rFonts w:ascii="GHEA Grapalat" w:hAnsi="GHEA Grapalat"/>
          <w:sz w:val="24"/>
          <w:szCs w:val="24"/>
          <w:lang w:val="hy-AM"/>
        </w:rPr>
        <w:tab/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>11001</w:t>
      </w:r>
      <w:r w:rsidRPr="00564489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Հեռահաղորդակցության և կապի կանոնակարգում, </w:t>
      </w:r>
      <w:r w:rsidRPr="00564489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2005 թվականի հոկտեմբերի 6-ի թիվ 1807-Ն որոշմամբ ստեղծված «Հեռահաղորդակցության հանրապետական կենտրոն» պետական ոչ առևտրային կազմակերպության ապարատի պահպանում։ 202</w:t>
      </w:r>
      <w:r w:rsidR="00564489" w:rsidRPr="00564489">
        <w:rPr>
          <w:rFonts w:ascii="GHEA Grapalat" w:hAnsi="GHEA Grapalat"/>
          <w:sz w:val="24"/>
          <w:szCs w:val="24"/>
          <w:lang w:val="hy-AM"/>
        </w:rPr>
        <w:t>4-2026թ</w:t>
      </w:r>
      <w:r w:rsidRPr="00564489">
        <w:rPr>
          <w:rFonts w:ascii="GHEA Grapalat" w:hAnsi="GHEA Grapalat"/>
          <w:sz w:val="24"/>
          <w:szCs w:val="24"/>
          <w:lang w:val="hy-AM"/>
        </w:rPr>
        <w:t xml:space="preserve">թ. Նախատեսվում է աշխատավարձի չափի ավելացում՝ </w:t>
      </w:r>
      <w:r w:rsidR="00564489" w:rsidRPr="00564489">
        <w:rPr>
          <w:rFonts w:ascii="GHEA Grapalat" w:hAnsi="GHEA Grapalat"/>
          <w:sz w:val="24"/>
          <w:szCs w:val="24"/>
          <w:lang w:val="hy-AM"/>
        </w:rPr>
        <w:t>ՊԿԿ շենքի համար</w:t>
      </w:r>
      <w:r w:rsidRPr="00564489">
        <w:rPr>
          <w:rFonts w:ascii="GHEA Grapalat" w:hAnsi="GHEA Grapalat"/>
          <w:sz w:val="24"/>
          <w:szCs w:val="24"/>
          <w:lang w:val="hy-AM"/>
        </w:rPr>
        <w:t xml:space="preserve"> նոր սարքավորումների ձեռքբերում</w:t>
      </w:r>
      <w:r w:rsidR="00564489" w:rsidRPr="00564489">
        <w:rPr>
          <w:rFonts w:ascii="GHEA Grapalat" w:hAnsi="GHEA Grapalat"/>
          <w:sz w:val="24"/>
          <w:szCs w:val="24"/>
          <w:lang w:val="hy-AM"/>
        </w:rPr>
        <w:t xml:space="preserve"> 5.0 մլն դրամի չափով</w:t>
      </w:r>
      <w:r w:rsidR="001722BC">
        <w:rPr>
          <w:rFonts w:ascii="GHEA Grapalat" w:hAnsi="GHEA Grapalat"/>
          <w:sz w:val="24"/>
          <w:szCs w:val="24"/>
          <w:lang w:val="hy-AM"/>
        </w:rPr>
        <w:t>:</w:t>
      </w:r>
    </w:p>
    <w:p w14:paraId="1D5A75A6" w14:textId="193E4DC6" w:rsidR="001722BC" w:rsidRPr="00564489" w:rsidRDefault="001722BC" w:rsidP="001722BC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Ծրագրի ֆինանսավորման համար 2024թ. կպահանջվի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405.8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մլն դրամ,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2025թ.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560.0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մլն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դրամ և 2026թ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640.0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մլն </w:t>
      </w:r>
      <w:r w:rsidRPr="00564489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դրամ:</w:t>
      </w:r>
    </w:p>
    <w:p w14:paraId="12961E1E" w14:textId="77777777" w:rsidR="003816C8" w:rsidRPr="00564489" w:rsidRDefault="003816C8" w:rsidP="003816C8">
      <w:pPr>
        <w:spacing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40E20C5" w14:textId="36DB86CE" w:rsidR="003816C8" w:rsidRDefault="003816C8" w:rsidP="003816C8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ab/>
        <w:t>11002</w:t>
      </w:r>
      <w:r w:rsidRPr="00564489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Թվային հեռուստահեռարձակման ապահովման ծառայություններ: </w:t>
      </w:r>
      <w:r w:rsidRPr="00564489">
        <w:rPr>
          <w:rFonts w:ascii="GHEA Grapalat" w:hAnsi="GHEA Grapalat"/>
          <w:sz w:val="24"/>
          <w:szCs w:val="24"/>
          <w:lang w:val="hy-AM"/>
        </w:rPr>
        <w:t xml:space="preserve">ՀՀ ողջ տարածքում թվային հեռուստահեռարձակման ապահովման նպատակով արբանյակային ունակության վարձակալություն համաձայն կնքված պայմանագրի, որի համար յուրաքանչյուր տարի կպահանջվի շուրջ </w:t>
      </w:r>
      <w:r w:rsidR="001722BC">
        <w:rPr>
          <w:rFonts w:ascii="GHEA Grapalat" w:hAnsi="GHEA Grapalat"/>
          <w:sz w:val="24"/>
          <w:szCs w:val="24"/>
          <w:lang w:val="hy-AM"/>
        </w:rPr>
        <w:t>82.1</w:t>
      </w:r>
      <w:r w:rsidRPr="00564489">
        <w:rPr>
          <w:rFonts w:ascii="GHEA Grapalat" w:hAnsi="GHEA Grapalat"/>
          <w:sz w:val="24"/>
          <w:szCs w:val="24"/>
          <w:lang w:val="hy-AM"/>
        </w:rPr>
        <w:t xml:space="preserve"> մլն դրամ: </w:t>
      </w:r>
    </w:p>
    <w:p w14:paraId="7CCE64F4" w14:textId="71A33D6B" w:rsidR="00212B30" w:rsidRDefault="00212B30" w:rsidP="00212B30">
      <w:pPr>
        <w:spacing w:line="360" w:lineRule="auto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12B30">
        <w:rPr>
          <w:rFonts w:ascii="GHEA Grapalat" w:hAnsi="GHEA Grapalat"/>
          <w:b/>
          <w:sz w:val="24"/>
          <w:szCs w:val="24"/>
          <w:lang w:val="hy-AM"/>
        </w:rPr>
        <w:t xml:space="preserve">11004. </w:t>
      </w:r>
      <w:r w:rsidRPr="00212B30">
        <w:rPr>
          <w:rFonts w:ascii="GHEA Grapalat" w:hAnsi="GHEA Grapalat"/>
          <w:b/>
          <w:bCs/>
          <w:sz w:val="24"/>
          <w:szCs w:val="24"/>
          <w:lang w:val="hy-AM"/>
        </w:rPr>
        <w:t>Տվյալների փոխանակման միջգերատեսչական կապի ապահովում</w:t>
      </w:r>
    </w:p>
    <w:p w14:paraId="1E781C0C" w14:textId="27261831" w:rsidR="00212B30" w:rsidRPr="00212B30" w:rsidRDefault="00212B30" w:rsidP="00212B30">
      <w:pPr>
        <w:spacing w:line="360" w:lineRule="auto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12B30">
        <w:rPr>
          <w:rFonts w:ascii="GHEA Grapalat" w:hAnsi="GHEA Grapalat"/>
          <w:sz w:val="24"/>
          <w:szCs w:val="24"/>
          <w:lang w:val="hy-AM"/>
        </w:rPr>
        <w:t xml:space="preserve">Հայաստանի Հանրապետությունում պետական մարմինների  տվյալների փոխանակման կապի </w:t>
      </w:r>
      <w:r w:rsidRPr="00212B30">
        <w:rPr>
          <w:rFonts w:ascii="GHEA Grapalat" w:hAnsi="GHEA Grapalat"/>
          <w:sz w:val="24"/>
          <w:szCs w:val="24"/>
          <w:lang w:val="hy-AM"/>
        </w:rPr>
        <w:t xml:space="preserve">ապահովման և սպասարկման նպատակով յուրաքանչյուր տարի կպահանջվի 140.0 մլն դրամ: </w:t>
      </w:r>
    </w:p>
    <w:p w14:paraId="5B52E400" w14:textId="77777777" w:rsidR="003816C8" w:rsidRPr="00564489" w:rsidRDefault="003816C8" w:rsidP="003816C8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32001</w:t>
      </w:r>
      <w:r w:rsidRPr="00564489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ՀՀ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տարածքում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բազային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և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շարժական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ռադիոմոնիտորինգի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համակարգի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GHEA Grapalat"/>
          <w:b/>
          <w:bCs/>
          <w:sz w:val="24"/>
          <w:szCs w:val="24"/>
          <w:lang w:val="hy-AM"/>
        </w:rPr>
        <w:t>ներդրում</w:t>
      </w:r>
      <w:r w:rsidRPr="0056448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564489">
        <w:rPr>
          <w:rFonts w:ascii="GHEA Grapalat" w:hAnsi="GHEA Grapalat" w:cs="Consolas"/>
          <w:sz w:val="24"/>
          <w:szCs w:val="24"/>
          <w:lang w:val="hy-AM"/>
        </w:rPr>
        <w:t xml:space="preserve"> </w:t>
      </w:r>
    </w:p>
    <w:p w14:paraId="1601CC30" w14:textId="4502CE84" w:rsidR="003816C8" w:rsidRPr="001722BC" w:rsidRDefault="003816C8" w:rsidP="001722BC">
      <w:pPr>
        <w:spacing w:line="360" w:lineRule="auto"/>
        <w:ind w:left="90" w:hanging="9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564489">
        <w:rPr>
          <w:rFonts w:ascii="GHEA Grapalat" w:hAnsi="GHEA Grapalat"/>
          <w:b/>
          <w:sz w:val="24"/>
          <w:szCs w:val="24"/>
          <w:lang w:val="hy-AM"/>
        </w:rPr>
        <w:tab/>
      </w:r>
      <w:r w:rsidRPr="00564489">
        <w:rPr>
          <w:rFonts w:ascii="GHEA Grapalat" w:hAnsi="GHEA Grapalat"/>
          <w:b/>
          <w:sz w:val="24"/>
          <w:szCs w:val="24"/>
          <w:lang w:val="hy-AM"/>
        </w:rPr>
        <w:tab/>
      </w:r>
      <w:r w:rsidR="001722BC" w:rsidRPr="001722BC">
        <w:rPr>
          <w:rFonts w:ascii="GHEA Grapalat" w:hAnsi="GHEA Grapalat"/>
          <w:sz w:val="24"/>
          <w:szCs w:val="24"/>
          <w:lang w:val="hy-AM"/>
        </w:rPr>
        <w:t>Ծրագիրը նախատեսվում է ավարտել 2024թ, որի համար համաձայն կնքված պայմանագրի կպա</w:t>
      </w:r>
      <w:r w:rsidR="001722BC">
        <w:rPr>
          <w:rFonts w:ascii="GHEA Grapalat" w:hAnsi="GHEA Grapalat"/>
          <w:sz w:val="24"/>
          <w:szCs w:val="24"/>
          <w:lang w:val="hy-AM"/>
        </w:rPr>
        <w:t>հանջ</w:t>
      </w:r>
      <w:r w:rsidR="001722BC" w:rsidRPr="001722BC">
        <w:rPr>
          <w:rFonts w:ascii="GHEA Grapalat" w:hAnsi="GHEA Grapalat"/>
          <w:sz w:val="24"/>
          <w:szCs w:val="24"/>
          <w:lang w:val="hy-AM"/>
        </w:rPr>
        <w:t xml:space="preserve">վի 1.7 մլրդ դրամ: </w:t>
      </w:r>
      <w:r w:rsidRPr="001722BC">
        <w:rPr>
          <w:rFonts w:ascii="GHEA Grapalat" w:hAnsi="GHEA Grapalat"/>
          <w:sz w:val="24"/>
          <w:szCs w:val="24"/>
          <w:lang w:val="hy-AM"/>
        </w:rPr>
        <w:tab/>
      </w:r>
      <w:r w:rsidR="001722BC" w:rsidRPr="001722B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37D0CC3" w14:textId="4F040A09" w:rsidR="003816C8" w:rsidRDefault="003816C8" w:rsidP="003816C8">
      <w:pPr>
        <w:spacing w:after="0" w:line="360" w:lineRule="auto"/>
        <w:ind w:firstLine="539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 w:cs="Sylfaen"/>
          <w:bCs/>
          <w:color w:val="000000" w:themeColor="text1"/>
          <w:lang w:val="hy-AM"/>
        </w:rPr>
        <w:t xml:space="preserve"> </w:t>
      </w:r>
    </w:p>
    <w:p w14:paraId="6207BF62" w14:textId="0CD207F0" w:rsidR="0011478F" w:rsidRPr="001722BC" w:rsidRDefault="0011478F" w:rsidP="003816C8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1722BC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ԾԱԽՍԵՐԻ </w:t>
      </w:r>
      <w:bookmarkStart w:id="5" w:name="_GoBack"/>
      <w:bookmarkEnd w:id="5"/>
      <w:r w:rsidRPr="001722BC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ԳՆԱՀԱՏԱԿԱՆԸ </w:t>
      </w:r>
    </w:p>
    <w:p w14:paraId="2E12FB8A" w14:textId="77777777" w:rsidR="00887F66" w:rsidRDefault="00887F66" w:rsidP="00887F66">
      <w:pPr>
        <w:spacing w:after="0" w:line="360" w:lineRule="auto"/>
        <w:ind w:firstLine="539"/>
        <w:jc w:val="both"/>
        <w:rPr>
          <w:rFonts w:ascii="GHEA Grapalat" w:hAnsi="GHEA Grapalat" w:cs="Times Armenian"/>
          <w:color w:val="000000" w:themeColor="text1"/>
          <w:lang w:val="af-ZA"/>
        </w:rPr>
      </w:pPr>
    </w:p>
    <w:tbl>
      <w:tblPr>
        <w:tblW w:w="11039" w:type="dxa"/>
        <w:tblInd w:w="-905" w:type="dxa"/>
        <w:tblLook w:val="04A0" w:firstRow="1" w:lastRow="0" w:firstColumn="1" w:lastColumn="0" w:noHBand="0" w:noVBand="1"/>
      </w:tblPr>
      <w:tblGrid>
        <w:gridCol w:w="689"/>
        <w:gridCol w:w="955"/>
        <w:gridCol w:w="3486"/>
        <w:gridCol w:w="1853"/>
        <w:gridCol w:w="2107"/>
        <w:gridCol w:w="1949"/>
      </w:tblGrid>
      <w:tr w:rsidR="003816C8" w:rsidRPr="003816C8" w14:paraId="61D03D53" w14:textId="77777777" w:rsidTr="003816C8">
        <w:trPr>
          <w:trHeight w:val="1125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139B7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  <w:lang w:val="hy-AM"/>
              </w:rPr>
              <w:t>Ծրագրային դասիչը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8FF45B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  <w:lang w:val="hy-AM"/>
              </w:rPr>
              <w:t>Ծրագիր /Միջոցառում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9DF67E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  <w:lang w:val="hy-AM"/>
              </w:rPr>
              <w:t>2024թ. Հայտ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05F26E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  <w:lang w:val="hy-AM"/>
              </w:rPr>
              <w:t>2025թ. Հայ</w:t>
            </w:r>
            <w:r w:rsidRPr="003816C8">
              <w:rPr>
                <w:rFonts w:ascii="GHEA Grapalat" w:eastAsia="Times New Roman" w:hAnsi="GHEA Grapalat" w:cs="Calibri"/>
                <w:color w:val="000000"/>
              </w:rPr>
              <w:t>տ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321157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>2026թ. Հայտ</w:t>
            </w:r>
          </w:p>
        </w:tc>
      </w:tr>
      <w:tr w:rsidR="003816C8" w:rsidRPr="003816C8" w14:paraId="381565B6" w14:textId="77777777" w:rsidTr="003816C8">
        <w:trPr>
          <w:trHeight w:val="330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89C6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4A1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1B11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002834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223D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3816C8" w:rsidRPr="003816C8" w14:paraId="0E99D61E" w14:textId="77777777" w:rsidTr="003816C8">
        <w:trPr>
          <w:trHeight w:val="2700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BD202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1100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456DE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548B4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>Բարձր տեխնոլոգիաների, ռազմարդյունաբերության, թվայնացման, կիբեռանվտանգության, ինովացիոն տեխնոլոգիաների, կապի, փոստի, համացանցի (ինտերնետի) և տիեզերական բնագավառներում պետական քաղաքականության մշակում՝ ծրագրերի համակարգում և մոնիտորինգ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31B39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1,292,753.9  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84109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1,309,366.7   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3BC41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  1,327,215.8   </w:t>
            </w:r>
          </w:p>
        </w:tc>
      </w:tr>
      <w:tr w:rsidR="003816C8" w:rsidRPr="003816C8" w14:paraId="1520CF81" w14:textId="77777777" w:rsidTr="003816C8">
        <w:trPr>
          <w:trHeight w:val="151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801D5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1043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266A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88C5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Բարձր տեխնոլոգիական արդյունաբերության էկոհամակարգի, թվայնացման և շուկայի զարգացման ծրագիր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ECB8" w14:textId="5DFB928F" w:rsidR="003816C8" w:rsidRPr="003816C8" w:rsidRDefault="003816C8" w:rsidP="00212B3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</w:t>
            </w:r>
            <w:r w:rsidR="00212B30">
              <w:rPr>
                <w:rFonts w:ascii="GHEA Grapalat" w:eastAsia="Times New Roman" w:hAnsi="GHEA Grapalat" w:cs="Calibri"/>
                <w:color w:val="000000"/>
                <w:lang w:val="hy-AM"/>
              </w:rPr>
              <w:t>5</w:t>
            </w:r>
            <w:r w:rsidR="00212B30">
              <w:rPr>
                <w:rFonts w:ascii="GHEA Grapalat" w:eastAsia="Times New Roman" w:hAnsi="GHEA Grapalat" w:cs="Calibri"/>
                <w:color w:val="000000"/>
              </w:rPr>
              <w:t>,6</w:t>
            </w: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59,620.3  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A3220" w14:textId="3A227B6A" w:rsidR="003816C8" w:rsidRPr="003816C8" w:rsidRDefault="00212B30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</w:rPr>
              <w:t xml:space="preserve">   3,1</w:t>
            </w:r>
            <w:r w:rsidR="003816C8" w:rsidRPr="003816C8">
              <w:rPr>
                <w:rFonts w:ascii="GHEA Grapalat" w:eastAsia="Times New Roman" w:hAnsi="GHEA Grapalat" w:cs="Calibri"/>
                <w:color w:val="000000"/>
              </w:rPr>
              <w:t xml:space="preserve">40,522.8   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1C2F4" w14:textId="1728F469" w:rsidR="003816C8" w:rsidRPr="003816C8" w:rsidRDefault="003816C8" w:rsidP="00212B3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3,</w:t>
            </w:r>
            <w:r w:rsidR="00212B30">
              <w:rPr>
                <w:rFonts w:ascii="GHEA Grapalat" w:eastAsia="Times New Roman" w:hAnsi="GHEA Grapalat" w:cs="Calibri"/>
                <w:color w:val="000000"/>
                <w:lang w:val="hy-AM"/>
              </w:rPr>
              <w:t>4</w:t>
            </w: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69,946.0   </w:t>
            </w:r>
          </w:p>
        </w:tc>
      </w:tr>
      <w:tr w:rsidR="003816C8" w:rsidRPr="003816C8" w14:paraId="01C62812" w14:textId="77777777" w:rsidTr="003816C8">
        <w:trPr>
          <w:trHeight w:val="1200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53892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>1119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7EF0F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B113A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3816C8">
              <w:rPr>
                <w:rFonts w:ascii="GHEA Grapalat" w:eastAsia="Times New Roman" w:hAnsi="GHEA Grapalat" w:cs="Calibri"/>
              </w:rPr>
              <w:t xml:space="preserve"> Պաշտպանության բնագավառում գիտական և գիտատեխնիկական նպատակային հետազոտություններ 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0C4CC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7,844,154.7  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AA125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7,844,154.7   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4FCE2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 7,844,154.7   </w:t>
            </w:r>
          </w:p>
        </w:tc>
      </w:tr>
      <w:tr w:rsidR="003816C8" w:rsidRPr="003816C8" w14:paraId="50781125" w14:textId="77777777" w:rsidTr="003816C8">
        <w:trPr>
          <w:trHeight w:val="37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C267B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1164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E7EB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9F4CA" w14:textId="77777777" w:rsidR="003816C8" w:rsidRPr="003816C8" w:rsidRDefault="003816C8" w:rsidP="003816C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Հեռահաղորդակցության ապահովում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0E218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2,380,307.5  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7E2B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  783,135.0   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B3474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 xml:space="preserve">       863,135.0   </w:t>
            </w:r>
          </w:p>
        </w:tc>
      </w:tr>
      <w:tr w:rsidR="003816C8" w:rsidRPr="003816C8" w14:paraId="0C9024E7" w14:textId="77777777" w:rsidTr="003816C8">
        <w:trPr>
          <w:trHeight w:val="765"/>
        </w:trPr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68B77" w14:textId="77777777" w:rsidR="003816C8" w:rsidRPr="003816C8" w:rsidRDefault="003816C8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color w:val="000000"/>
              </w:rPr>
              <w:t>ԸՆԴԱՄԵՆԸ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11199" w14:textId="4AB89F39" w:rsidR="003816C8" w:rsidRPr="003816C8" w:rsidRDefault="00212B30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 17,1</w:t>
            </w:r>
            <w:r w:rsidR="003816C8" w:rsidRPr="003816C8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76,836.4  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CEB5B" w14:textId="585C4617" w:rsidR="003816C8" w:rsidRPr="003816C8" w:rsidRDefault="00212B30" w:rsidP="003816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  13,0</w:t>
            </w:r>
            <w:r w:rsidR="003816C8" w:rsidRPr="003816C8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77,179.2   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DD48F" w14:textId="00D9E1AE" w:rsidR="003816C8" w:rsidRPr="003816C8" w:rsidRDefault="003816C8" w:rsidP="00212B3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816C8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  1</w:t>
            </w:r>
            <w:r w:rsidR="00212B30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3</w:t>
            </w:r>
            <w:r w:rsidRPr="003816C8">
              <w:rPr>
                <w:rFonts w:ascii="GHEA Grapalat" w:eastAsia="Times New Roman" w:hAnsi="GHEA Grapalat" w:cs="Calibri"/>
                <w:b/>
                <w:bCs/>
                <w:color w:val="000000"/>
              </w:rPr>
              <w:t>,</w:t>
            </w:r>
            <w:r w:rsidR="00212B30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5</w:t>
            </w:r>
            <w:r w:rsidRPr="003816C8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04,451.5   </w:t>
            </w:r>
          </w:p>
        </w:tc>
      </w:tr>
    </w:tbl>
    <w:p w14:paraId="2E9491B9" w14:textId="77777777" w:rsidR="00887F66" w:rsidRPr="00887F66" w:rsidRDefault="00887F66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sectPr w:rsidR="00887F66" w:rsidRPr="00887F66" w:rsidSect="00203C7F">
      <w:headerReference w:type="default" r:id="rId8"/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20F16" w14:textId="77777777" w:rsidR="005D40A2" w:rsidRDefault="005D40A2" w:rsidP="0011478F">
      <w:pPr>
        <w:spacing w:after="0" w:line="240" w:lineRule="auto"/>
      </w:pPr>
      <w:r>
        <w:separator/>
      </w:r>
    </w:p>
  </w:endnote>
  <w:endnote w:type="continuationSeparator" w:id="0">
    <w:p w14:paraId="6205F439" w14:textId="77777777" w:rsidR="005D40A2" w:rsidRDefault="005D40A2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arm Light">
    <w:altName w:val="Times New Roman"/>
    <w:panose1 w:val="00000000000000000000"/>
    <w:charset w:val="00"/>
    <w:family w:val="roman"/>
    <w:notTrueType/>
    <w:pitch w:val="default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8FFB9" w14:textId="77777777" w:rsidR="005D40A2" w:rsidRDefault="005D40A2" w:rsidP="0011478F">
      <w:pPr>
        <w:spacing w:after="0" w:line="240" w:lineRule="auto"/>
      </w:pPr>
      <w:r>
        <w:separator/>
      </w:r>
    </w:p>
  </w:footnote>
  <w:footnote w:type="continuationSeparator" w:id="0">
    <w:p w14:paraId="4568E2E3" w14:textId="77777777" w:rsidR="005D40A2" w:rsidRDefault="005D40A2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Ոլորտային քաղաքականության ողջ համառոտ շարադրանքը չպետք է գերազանցի 6 էջի սահմանները: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3FA3"/>
    <w:multiLevelType w:val="hybridMultilevel"/>
    <w:tmpl w:val="11B0FAF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41F75CB5"/>
    <w:multiLevelType w:val="multilevel"/>
    <w:tmpl w:val="9E386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235" w:hanging="660"/>
      </w:pPr>
    </w:lvl>
    <w:lvl w:ilvl="2">
      <w:start w:val="1"/>
      <w:numFmt w:val="decimal"/>
      <w:isLgl/>
      <w:lvlText w:val="%1.%2.%3"/>
      <w:lvlJc w:val="left"/>
      <w:pPr>
        <w:ind w:left="3510" w:hanging="720"/>
      </w:pPr>
    </w:lvl>
    <w:lvl w:ilvl="3">
      <w:start w:val="1"/>
      <w:numFmt w:val="decimal"/>
      <w:isLgl/>
      <w:lvlText w:val="%1.%2.%3.%4"/>
      <w:lvlJc w:val="left"/>
      <w:pPr>
        <w:ind w:left="5085" w:hanging="1080"/>
      </w:pPr>
    </w:lvl>
    <w:lvl w:ilvl="4">
      <w:start w:val="1"/>
      <w:numFmt w:val="decimal"/>
      <w:isLgl/>
      <w:lvlText w:val="%1.%2.%3.%4.%5"/>
      <w:lvlJc w:val="left"/>
      <w:pPr>
        <w:ind w:left="6300" w:hanging="1080"/>
      </w:pPr>
    </w:lvl>
    <w:lvl w:ilvl="5">
      <w:start w:val="1"/>
      <w:numFmt w:val="decimal"/>
      <w:isLgl/>
      <w:lvlText w:val="%1.%2.%3.%4.%5.%6"/>
      <w:lvlJc w:val="left"/>
      <w:pPr>
        <w:ind w:left="7875" w:hanging="1440"/>
      </w:pPr>
    </w:lvl>
    <w:lvl w:ilvl="6">
      <w:start w:val="1"/>
      <w:numFmt w:val="decimal"/>
      <w:isLgl/>
      <w:lvlText w:val="%1.%2.%3.%4.%5.%6.%7"/>
      <w:lvlJc w:val="left"/>
      <w:pPr>
        <w:ind w:left="9090" w:hanging="1440"/>
      </w:pPr>
    </w:lvl>
    <w:lvl w:ilvl="7">
      <w:start w:val="1"/>
      <w:numFmt w:val="decimal"/>
      <w:isLgl/>
      <w:lvlText w:val="%1.%2.%3.%4.%5.%6.%7.%8"/>
      <w:lvlJc w:val="left"/>
      <w:pPr>
        <w:ind w:left="10665" w:hanging="1800"/>
      </w:pPr>
    </w:lvl>
    <w:lvl w:ilvl="8">
      <w:start w:val="1"/>
      <w:numFmt w:val="decimal"/>
      <w:isLgl/>
      <w:lvlText w:val="%1.%2.%3.%4.%5.%6.%7.%8.%9"/>
      <w:lvlJc w:val="left"/>
      <w:pPr>
        <w:ind w:left="11880" w:hanging="1800"/>
      </w:pPr>
    </w:lvl>
  </w:abstractNum>
  <w:abstractNum w:abstractNumId="2" w15:restartNumberingAfterBreak="0">
    <w:nsid w:val="44152B52"/>
    <w:multiLevelType w:val="hybridMultilevel"/>
    <w:tmpl w:val="30E8977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A1019A"/>
    <w:multiLevelType w:val="hybridMultilevel"/>
    <w:tmpl w:val="48BA7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722BC"/>
    <w:rsid w:val="00185991"/>
    <w:rsid w:val="00203C7F"/>
    <w:rsid w:val="002112FB"/>
    <w:rsid w:val="00212B30"/>
    <w:rsid w:val="00261D23"/>
    <w:rsid w:val="002A4718"/>
    <w:rsid w:val="002D54A2"/>
    <w:rsid w:val="002F42DE"/>
    <w:rsid w:val="0036626D"/>
    <w:rsid w:val="003816C8"/>
    <w:rsid w:val="004A6B78"/>
    <w:rsid w:val="00564489"/>
    <w:rsid w:val="00567880"/>
    <w:rsid w:val="005D40A2"/>
    <w:rsid w:val="00665993"/>
    <w:rsid w:val="006D5A78"/>
    <w:rsid w:val="008277DD"/>
    <w:rsid w:val="00875BE8"/>
    <w:rsid w:val="00887F66"/>
    <w:rsid w:val="008E3F17"/>
    <w:rsid w:val="00A107F3"/>
    <w:rsid w:val="00A76251"/>
    <w:rsid w:val="00AF5DB9"/>
    <w:rsid w:val="00B809DF"/>
    <w:rsid w:val="00B8641E"/>
    <w:rsid w:val="00BA66CC"/>
    <w:rsid w:val="00BF2769"/>
    <w:rsid w:val="00C4278C"/>
    <w:rsid w:val="00C61BAE"/>
    <w:rsid w:val="00CD4613"/>
    <w:rsid w:val="00EA73D4"/>
    <w:rsid w:val="00EC4C1E"/>
    <w:rsid w:val="00F8012B"/>
    <w:rsid w:val="00FA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6B78"/>
    <w:pPr>
      <w:keepNext/>
      <w:keepLines/>
      <w:spacing w:before="360" w:after="120" w:line="259" w:lineRule="auto"/>
      <w:outlineLvl w:val="0"/>
    </w:pPr>
    <w:rPr>
      <w:rFonts w:ascii="GHEA Grapalat" w:eastAsiaTheme="majorEastAsia" w:hAnsi="GHEA Grapalat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customStyle="1" w:styleId="xl31">
    <w:name w:val="xl31"/>
    <w:basedOn w:val="Normal"/>
    <w:rsid w:val="00BA66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,Bullet Points,Ha"/>
    <w:basedOn w:val="Normal"/>
    <w:link w:val="ListParagraphChar"/>
    <w:uiPriority w:val="34"/>
    <w:qFormat/>
    <w:rsid w:val="00BA66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uiPriority w:val="34"/>
    <w:qFormat/>
    <w:rsid w:val="00BA66C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unhideWhenUsed/>
    <w:qFormat/>
    <w:rsid w:val="00CD4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CD461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87F66"/>
    <w:pPr>
      <w:suppressAutoHyphens/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7F66"/>
  </w:style>
  <w:style w:type="character" w:customStyle="1" w:styleId="Heading1Char">
    <w:name w:val="Heading 1 Char"/>
    <w:basedOn w:val="DefaultParagraphFont"/>
    <w:link w:val="Heading1"/>
    <w:uiPriority w:val="9"/>
    <w:rsid w:val="004A6B78"/>
    <w:rPr>
      <w:rFonts w:ascii="GHEA Grapalat" w:eastAsiaTheme="majorEastAsia" w:hAnsi="GHEA Grapalat" w:cstheme="majorBidi"/>
      <w:b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20618-65D8-481E-9845-F3434EE0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Lilit Harutyunyan</cp:lastModifiedBy>
  <cp:revision>25</cp:revision>
  <dcterms:created xsi:type="dcterms:W3CDTF">2023-01-22T12:44:00Z</dcterms:created>
  <dcterms:modified xsi:type="dcterms:W3CDTF">2023-03-07T07:38:00Z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